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ED" w:rsidRDefault="00D35715" w:rsidP="00C56B8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32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0</wp:posOffset>
            </wp:positionV>
            <wp:extent cx="6304280" cy="10199370"/>
            <wp:effectExtent l="0" t="0" r="0" b="0"/>
            <wp:wrapTopAndBottom/>
            <wp:docPr id="16734715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71565" name="Рисунок 16734715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1019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6B81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Даний звіт підготовлено на підставі наказу Міністерства освіти і науки України від 28.01.2005 р. №55 та «Положення про порядок звітування керівників дошкільних загальноосвітніх та професійно-технічних навчальних закладів перед колективом та громадськістю». З метою забезпечення прозорості, відкритості і демократичності управління закладом дошкільної освіти.</w:t>
      </w:r>
    </w:p>
    <w:p w:rsidR="00AF409C" w:rsidRPr="00AF409C" w:rsidRDefault="00AF409C" w:rsidP="00AF409C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Новоселицький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аклад дошкільної освіти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(ясла-садок) «Ялинка» 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знаходиться </w:t>
      </w:r>
      <w:r w:rsidRPr="00AF409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   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адресою: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с.Новоселиця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вул..Миру 2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; 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0988503674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56B81" w:rsidRPr="00AF409C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E-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="00AF409C" w:rsidRPr="00CD53D3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novsadok</w:t>
        </w:r>
        <w:r w:rsidR="00AF409C" w:rsidRPr="00AF409C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@</w:t>
        </w:r>
        <w:r w:rsidR="00AF409C" w:rsidRPr="00CD53D3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ukr</w:t>
        </w:r>
        <w:r w:rsidR="00AF409C" w:rsidRPr="00AF409C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.</w:t>
        </w:r>
        <w:r w:rsidR="00AF409C" w:rsidRPr="00CD53D3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net</w:t>
        </w:r>
      </w:hyperlink>
      <w:r w:rsidR="00AF409C" w:rsidRPr="00AF409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сайт:</w:t>
      </w:r>
      <w:r w:rsidR="00AF409C" w:rsidRPr="00AF409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https://novsadok.dnz.net.ua/typo3/ 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Працює з </w:t>
      </w:r>
      <w:r w:rsidR="00AF409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1977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року.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потужність закладу: </w:t>
      </w:r>
      <w:r w:rsidR="00AF409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55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місць, розрахований на </w:t>
      </w:r>
      <w:r w:rsidR="00AF409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4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</w:t>
      </w:r>
      <w:r w:rsidR="00AF409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F40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F409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У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закладі функціонує </w:t>
      </w:r>
      <w:r w:rsidR="00AF409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</w:t>
      </w:r>
      <w:r w:rsidR="00AF409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даний час  ЗДО   відвідує </w:t>
      </w:r>
      <w:r w:rsidR="00AF409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25 </w:t>
      </w:r>
      <w:r w:rsidR="00AF40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дітей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C56B81" w:rsidRDefault="00AF409C" w:rsidP="00AF409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одна – ясельна група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Сонечко»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7957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 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дітей;</w:t>
      </w:r>
    </w:p>
    <w:p w:rsidR="00C56B81" w:rsidRDefault="00AF409C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одна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різновікова група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Смайлик</w:t>
      </w:r>
      <w:proofErr w:type="spellEnd"/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- </w:t>
      </w:r>
      <w:r w:rsidR="007957A3">
        <w:rPr>
          <w:rFonts w:ascii="Times New Roman" w:eastAsiaTheme="minorEastAsia" w:hAnsi="Times New Roman" w:cs="Times New Roman"/>
          <w:sz w:val="28"/>
          <w:szCs w:val="28"/>
          <w:lang w:eastAsia="ru-RU"/>
        </w:rPr>
        <w:t>15 дітей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Групи комплектуються за віковим принципом. 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Набір дітей до закладу здійснюється відповідно до</w:t>
      </w:r>
      <w:r w:rsidR="007957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 батьків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Сьогодні заклад забезпечує до</w:t>
      </w:r>
      <w:r w:rsidR="007957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шкільним вихованням 100% дітей села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6B81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56B81" w:rsidRDefault="00C56B81" w:rsidP="00C56B8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АНАЛІЗ ПЕДАГОГІЧНОГО СКЛАДУ</w:t>
      </w:r>
    </w:p>
    <w:p w:rsidR="007957A3" w:rsidRDefault="007957A3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В ЗДО працює 13 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</w:t>
      </w:r>
      <w:r w:rsidR="00842C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іб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саме: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директор,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 музичний керівник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</w:p>
    <w:p w:rsidR="00C56B81" w:rsidRDefault="007957A3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 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вихователів,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 </w:t>
      </w:r>
      <w:r w:rsidR="00C56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осіб технічного персоналу.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6B81" w:rsidRDefault="00C56B81" w:rsidP="00C56B81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Керуючись Законом України «Про дошкільну освіту» ст.31 п.3, директор приймає і звільняє з посади педагогів і інших працівників. На педагогічні посади приймаються особи, які мають відповідну вищу /повну, базову, не повну/ педагогічну освіту. Добір кадрів здійснюється з урахуванням фахової освіти. Обов’язкове володіння українською мовою. </w:t>
      </w:r>
    </w:p>
    <w:p w:rsidR="00231C44" w:rsidRDefault="00231C44" w:rsidP="00231C44">
      <w:pPr>
        <w:tabs>
          <w:tab w:val="left" w:pos="567"/>
        </w:tabs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2024-202</w:t>
      </w:r>
      <w:r w:rsidR="00A208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р.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пріоритетним напрямом діяльності закладу був мовленнєво-інтелектуальний розвиток дошкільників.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Основними завданнями роботи педагогічного колективу закладу дошкільної освіти були:</w:t>
      </w:r>
    </w:p>
    <w:p w:rsidR="00231C44" w:rsidRPr="00B05C28" w:rsidRDefault="00231C44" w:rsidP="004D2823">
      <w:pPr>
        <w:pStyle w:val="a6"/>
        <w:numPr>
          <w:ilvl w:val="0"/>
          <w:numId w:val="4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5C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Оптимізувати роботу з формування логіко-математичної компетентності дітей дошкільного віку шляхом використання </w:t>
      </w:r>
      <w:r w:rsidRPr="00B05C28">
        <w:rPr>
          <w:rFonts w:ascii="Times New Roman" w:eastAsia="Times New Roman" w:hAnsi="Times New Roman" w:cs="Times New Roman"/>
          <w:sz w:val="28"/>
          <w:szCs w:val="28"/>
          <w:lang w:eastAsia="uk-UA"/>
        </w:rPr>
        <w:t>STREAM</w:t>
      </w:r>
      <w:r w:rsidRPr="00B05C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-підходів.</w:t>
      </w:r>
    </w:p>
    <w:p w:rsidR="00231C44" w:rsidRPr="00B05C28" w:rsidRDefault="00231C44" w:rsidP="004D2823">
      <w:pPr>
        <w:pStyle w:val="a6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C28">
        <w:rPr>
          <w:rFonts w:ascii="Times New Roman" w:hAnsi="Times New Roman" w:cs="Times New Roman"/>
          <w:sz w:val="28"/>
          <w:szCs w:val="28"/>
          <w:lang w:val="uk-UA"/>
        </w:rPr>
        <w:t>Формувати соціально-громадянську компетентність, патріотичні почуття шляхом використання інноваційних технологій, розвитку зв'язного мовлення, прозових та поетичних творів сучасних авторів, кращих зразків малих фольклорних жанрів.</w:t>
      </w:r>
    </w:p>
    <w:p w:rsidR="00231C44" w:rsidRPr="00B05C28" w:rsidRDefault="00231C44" w:rsidP="004D2823">
      <w:pPr>
        <w:pStyle w:val="a6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C28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proofErr w:type="spellStart"/>
      <w:r w:rsidRPr="00B05C28">
        <w:rPr>
          <w:rFonts w:ascii="Times New Roman" w:hAnsi="Times New Roman"/>
          <w:sz w:val="28"/>
          <w:szCs w:val="28"/>
          <w:lang w:val="uk-UA"/>
        </w:rPr>
        <w:t>стресостійкості</w:t>
      </w:r>
      <w:proofErr w:type="spellEnd"/>
      <w:r w:rsidRPr="00B05C28">
        <w:rPr>
          <w:rFonts w:ascii="Times New Roman" w:hAnsi="Times New Roman"/>
          <w:sz w:val="28"/>
          <w:szCs w:val="28"/>
          <w:lang w:val="uk-UA"/>
        </w:rPr>
        <w:t xml:space="preserve">, рухової та </w:t>
      </w:r>
      <w:proofErr w:type="spellStart"/>
      <w:r w:rsidRPr="00B05C28">
        <w:rPr>
          <w:rFonts w:ascii="Times New Roman" w:hAnsi="Times New Roman"/>
          <w:sz w:val="28"/>
          <w:szCs w:val="28"/>
          <w:lang w:val="uk-UA"/>
        </w:rPr>
        <w:t>здоров’язбережувальної</w:t>
      </w:r>
      <w:proofErr w:type="spellEnd"/>
      <w:r w:rsidRPr="00B05C28">
        <w:rPr>
          <w:rFonts w:ascii="Times New Roman" w:hAnsi="Times New Roman"/>
          <w:sz w:val="28"/>
          <w:szCs w:val="28"/>
          <w:lang w:val="uk-UA"/>
        </w:rPr>
        <w:t xml:space="preserve"> компетентностей дошкільнят </w:t>
      </w:r>
      <w:r w:rsidRPr="00B05C28">
        <w:rPr>
          <w:rFonts w:ascii="Times New Roman" w:hAnsi="Times New Roman" w:cs="Times New Roman"/>
          <w:sz w:val="28"/>
          <w:szCs w:val="28"/>
          <w:lang w:val="uk-UA"/>
        </w:rPr>
        <w:t xml:space="preserve">через впровадження в освітній процес інноваційних </w:t>
      </w:r>
      <w:proofErr w:type="spellStart"/>
      <w:r w:rsidRPr="00B05C28">
        <w:rPr>
          <w:rFonts w:ascii="Times New Roman" w:hAnsi="Times New Roman" w:cs="Times New Roman"/>
          <w:sz w:val="28"/>
          <w:szCs w:val="28"/>
          <w:lang w:val="uk-UA"/>
        </w:rPr>
        <w:t>здоров’язбережувальних</w:t>
      </w:r>
      <w:proofErr w:type="spellEnd"/>
      <w:r w:rsidRPr="00B05C28">
        <w:rPr>
          <w:rFonts w:ascii="Times New Roman" w:hAnsi="Times New Roman" w:cs="Times New Roman"/>
          <w:sz w:val="28"/>
          <w:szCs w:val="28"/>
          <w:lang w:val="uk-UA"/>
        </w:rPr>
        <w:t xml:space="preserve">  технологій.</w:t>
      </w:r>
    </w:p>
    <w:p w:rsidR="00231C44" w:rsidRPr="00B05C28" w:rsidRDefault="00231C44" w:rsidP="004D2823">
      <w:pPr>
        <w:pStyle w:val="a6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C28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розбудову внутрішньої системи забезпечення якості освіти ЗДО  за напрямом «Здобувачі дошкільної освіти. </w:t>
      </w:r>
      <w:proofErr w:type="spellStart"/>
      <w:r w:rsidRPr="00B05C2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795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5C28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="00795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5C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95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5C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795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5C28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795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5C28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B05C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5C28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B05C28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Pr="00B05C28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="00795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B05C2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B05C28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="00795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5C28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B05C28">
        <w:rPr>
          <w:rFonts w:ascii="Times New Roman" w:hAnsi="Times New Roman" w:cs="Times New Roman"/>
          <w:sz w:val="28"/>
          <w:szCs w:val="28"/>
        </w:rPr>
        <w:t>».</w:t>
      </w:r>
    </w:p>
    <w:p w:rsidR="00231C44" w:rsidRDefault="00231C44" w:rsidP="00231C4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t>Основними документами, які визначають критерії якості дошкільної освіти, є Базовий компонент дошкільної освіти, Освітня програма дл</w:t>
      </w:r>
      <w:r w:rsidR="007957A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я дітей від 2 до 7 років «Українське </w:t>
      </w:r>
      <w:proofErr w:type="spellStart"/>
      <w:r w:rsidR="007957A3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дошкілля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», що розкриває зміст його реалізації в кожному віковому періоді розвитку дошкільника, парціальні програми: 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Лохвицька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«Про себе треба знати, про себе треба дбати», Шевчук А.С. «Дитяча хореографія», Крутій К.Л.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 w:bidi="he-IL"/>
        </w:rPr>
        <w:t>STREAM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– освіта або Стежинки у Всесвіт», «Безмежний світ гри з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 w:bidi="he-IL"/>
        </w:rPr>
        <w:t>LEGO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Гніровська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О.З., Костюк В.М. «Я - лучанин» для реалізації змісту варіативної складової Базового компонента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досягнення необхідних компетентностей. </w:t>
      </w:r>
    </w:p>
    <w:p w:rsidR="00231C44" w:rsidRDefault="00231C44" w:rsidP="00231C4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 роботи  на 2024-202</w:t>
      </w:r>
      <w:r w:rsidR="00E263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 здійснювалось згідно схваленого педагогічною радою плану роботи. Окрім цього, директор, сестра медична старша, </w:t>
      </w:r>
      <w:r w:rsidR="00795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музичний керівник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педагоги кожної вікової групи здійснювали перспективне та календарне планування освітньої роботи.Контроль за виконанням плану здійснювався щотижнево та обговорювався на оперативних нарадах, методичних годинах, педагогічних радах.</w:t>
      </w:r>
    </w:p>
    <w:p w:rsidR="00C56B81" w:rsidRPr="00B46F05" w:rsidRDefault="00B46F05" w:rsidP="00B46F0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F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початок навчального року наказом по ЗДО за всіма віковими групами було закріплено педагогічні кадри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56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підборі кадрів для роботи в кожній групі враховувався емоційний комфорт, професійно-індивідуальна спрямованість на основі спостережень, тестувань і анкетувань, що дозволило адміністрації забезпечити в кожній віковій групі психологічну сумісність і результативність в роботі.</w:t>
      </w:r>
    </w:p>
    <w:p w:rsidR="00657172" w:rsidRDefault="00657172" w:rsidP="00657172">
      <w:pPr>
        <w:pStyle w:val="a8"/>
        <w:spacing w:before="0" w:beforeAutospacing="0" w:after="0" w:afterAutospacing="0"/>
        <w:ind w:firstLine="432"/>
        <w:jc w:val="both"/>
        <w:rPr>
          <w:rFonts w:eastAsia="Calibri"/>
          <w:color w:val="000000" w:themeColor="text1"/>
          <w:kern w:val="24"/>
          <w:sz w:val="28"/>
          <w:szCs w:val="28"/>
        </w:rPr>
      </w:pPr>
    </w:p>
    <w:p w:rsidR="00657172" w:rsidRDefault="00657172" w:rsidP="00657172">
      <w:pPr>
        <w:pStyle w:val="a8"/>
        <w:spacing w:before="0" w:beforeAutospacing="0" w:after="0" w:afterAutospacing="0"/>
        <w:ind w:firstLine="432"/>
        <w:jc w:val="both"/>
        <w:rPr>
          <w:rFonts w:eastAsia="Calibri"/>
          <w:color w:val="000000" w:themeColor="text1"/>
          <w:kern w:val="24"/>
          <w:sz w:val="28"/>
          <w:szCs w:val="28"/>
        </w:rPr>
      </w:pPr>
    </w:p>
    <w:p w:rsidR="00C56B81" w:rsidRDefault="00C56B81" w:rsidP="009D69BB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Методична робота в закладі здійснюється у відповідності до:</w:t>
      </w:r>
    </w:p>
    <w:p w:rsidR="00C56B81" w:rsidRDefault="00C56B81" w:rsidP="009D69BB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• державних директивних документів про освіту, що регламентують і визначають основні напрямки та зміст освітньої роботи з дітьми (Закон України «Про дошкільну освіту», Базовий компонент дошкільної освіти (нова редакція), «Типове положення про методичний кабінет дошкільного навчального закладу» (наказ Міністерства освіти і науки України від 09.11.2010 р. № 1070), Положення про організацію методичної роботи); 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науково-педагогічних досліджень, що стосуються питань методичної роботи з педагогами; 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інформації про перспективний педагогічний досвід, новітні технології навчання та виховання дошкільників; 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 інструктивно-методичних матеріалів з питань організації методичної роботи, удосконалення освітнього процесу, напрямків діяльності педагогів;</w:t>
      </w:r>
    </w:p>
    <w:p w:rsidR="00C56B81" w:rsidRDefault="00C56B81" w:rsidP="00C56B81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навчальних планів, програм, посібників, методичних рекомендацій, новинок психолого-педагогічної літератури.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педагогічними кадрами методична робота будується на принципах доступності, індивідуалізації, диференціації, безперервності та спрямована на: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•</w:t>
      </w:r>
      <w:r>
        <w:rPr>
          <w:sz w:val="28"/>
          <w:szCs w:val="28"/>
          <w:lang w:val="uk-UA"/>
        </w:rPr>
        <w:tab/>
        <w:t xml:space="preserve"> реалізацію завдань закладу на 202</w:t>
      </w:r>
      <w:r w:rsidR="00B05C2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E2635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н. р.;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 xml:space="preserve"> підвищення якості освітнього процесу;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 xml:space="preserve"> надання  методичної допомоги;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>удосконалення професійної майстерності, психолого-педагогічної культури педагогів;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 xml:space="preserve">розширення професійного світогляду педагогічних працівників, систематичне інформування педагогів щодо інновацій у галузі дошкільної освіти; 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>виявлення, вивчення, узагальнення та поширення перспективного педагогічного досвіду з метою його застосування в освітньому процесі;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 xml:space="preserve"> надання консультативної  та практичної допомоги педагогічним працівникам щодо організації освітнього процесу; 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>розроблення методичних рекомендацій, зразків дидактичних ігор і вправ, розвивальних посібників з різних видів роботи з дітьми;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>систематичне вивчення стану освітнього процесу, динаміки змін у розвитку дітей;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 xml:space="preserve"> організацію взаємодії із закладом </w:t>
      </w:r>
      <w:r w:rsidRPr="009D69BB">
        <w:rPr>
          <w:sz w:val="28"/>
          <w:szCs w:val="28"/>
          <w:lang w:val="uk-UA"/>
        </w:rPr>
        <w:t>загальної середньої освіти</w:t>
      </w:r>
      <w:r>
        <w:rPr>
          <w:sz w:val="28"/>
          <w:szCs w:val="28"/>
          <w:lang w:val="uk-UA"/>
        </w:rPr>
        <w:t>з метою забезпечення наступності між дошкільною та початковою освітою;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>створення рефлексивно-інноваційного середовища, організація системи роботи, спрямованої на удосконалення професійної майстерності, психолого-педагогічної культури педагогічних працівників, підвищення їх кваліфікації, активізацію творчого потенціалу та збагачення досвіду;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  <w:lang w:val="uk-UA"/>
        </w:rPr>
        <w:tab/>
        <w:t>сприяння участі колективу закладу в інноваційній освітній діяльності.</w:t>
      </w:r>
    </w:p>
    <w:p w:rsidR="00C56B81" w:rsidRDefault="00C56B81" w:rsidP="00C56B81">
      <w:pPr>
        <w:pStyle w:val="a5"/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умов для зростання творчості та успішності педагога у закладі проводиться: </w:t>
      </w:r>
      <w:proofErr w:type="spellStart"/>
      <w:r>
        <w:rPr>
          <w:sz w:val="28"/>
          <w:szCs w:val="28"/>
          <w:lang w:val="uk-UA"/>
        </w:rPr>
        <w:t>профдіагностика</w:t>
      </w:r>
      <w:proofErr w:type="spellEnd"/>
      <w:r>
        <w:rPr>
          <w:sz w:val="28"/>
          <w:szCs w:val="28"/>
          <w:lang w:val="uk-UA"/>
        </w:rPr>
        <w:t>, організовуються тематичні виставки методичної літератури відповідно до тематики педрад, семінарів, практикумів; проводяться психолого-педагогічні консультації з вивчення діючих Програм розвитку дітей; висвітлюється результативність професійного росту педагогів через створення педагогічних та творчих портфоліо.</w:t>
      </w:r>
    </w:p>
    <w:p w:rsidR="00C56B81" w:rsidRDefault="00C56B81" w:rsidP="00C56B81">
      <w:pPr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над методичною проблемою закладу на  202</w:t>
      </w:r>
      <w:r w:rsidR="00B05C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263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 «Професійна мобільність педагога в контексті використання інноваційних технологій» (</w:t>
      </w:r>
      <w:r w:rsidR="00B05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роботи) спрямована на:</w:t>
      </w:r>
    </w:p>
    <w:p w:rsidR="00C56B81" w:rsidRDefault="00C56B81" w:rsidP="00C56B8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створення атмосфери творчості у педколективі;</w:t>
      </w:r>
    </w:p>
    <w:p w:rsidR="00C56B81" w:rsidRDefault="00C56B81" w:rsidP="00C56B8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знайомство і впровадження інноваційних освітніх технологій;</w:t>
      </w:r>
    </w:p>
    <w:p w:rsidR="00C56B81" w:rsidRDefault="00C56B81" w:rsidP="00C56B8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підвищення професійної компетентності педагогів;</w:t>
      </w:r>
    </w:p>
    <w:p w:rsidR="00C56B81" w:rsidRDefault="00C56B81" w:rsidP="00C56B8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вивчення особистісних особливостей педагогів для кращої організації їх роботи.</w:t>
      </w:r>
    </w:p>
    <w:p w:rsidR="00C56B81" w:rsidRDefault="00C56B81" w:rsidP="00C56B8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збагачення педагогів новими, інноваційними методами та засобами навчання;</w:t>
      </w:r>
    </w:p>
    <w:p w:rsidR="00C56B81" w:rsidRDefault="00C56B81" w:rsidP="00C56B8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постійне вдосконалювання навичок самоосвіти, надання педагогу кваліфікованої допомоги, як у питаннях теорії, так і в практичній діяльності, у підвищенні результатів його педагогічної праці;</w:t>
      </w:r>
    </w:p>
    <w:p w:rsidR="00C56B81" w:rsidRDefault="00C56B81" w:rsidP="00C56B8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створення такого освітнього простору, де повному обсязі реалізовано творчий потенціал педагогічного колективу і кожного зокрема.</w:t>
      </w:r>
    </w:p>
    <w:p w:rsidR="00C56B81" w:rsidRDefault="00C56B81" w:rsidP="00C56B81">
      <w:pPr>
        <w:spacing w:after="0" w:line="276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Методична робота в ЗДО спрямована на підвищення інноваційного потенціалу педагогів. Готовність до здійснення інноваційної діяльності розкривається через здатність до самоорганізації, самоаналізу, рефлексії; здатність відмовитися від стереотипів педагогічного мислення; прагнення до творчих досягнень; критичність мислення, здатність до оцінювальних суджень.</w:t>
      </w:r>
    </w:p>
    <w:p w:rsidR="00B05C28" w:rsidRDefault="00C56B81" w:rsidP="00B05C28">
      <w:pPr>
        <w:spacing w:after="0" w:line="276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 педагогів впродовж 202</w:t>
      </w:r>
      <w:r w:rsidR="00B05C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263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р. впроваджував у практику інноваційні технології: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використанням ідей В.О. Сухомлинського</w:t>
      </w:r>
      <w:r w:rsidR="007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музейну педагогіку (педагоги дошкільних груп), ТРВЗ,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піскотерапію</w:t>
      </w:r>
      <w:proofErr w:type="spellEnd"/>
      <w:r w:rsidR="0071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технологію «Художнє слово і дитяче мовлення», дослідницько-пошукову роботу за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Л.Є.,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КарпюкН.О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.), ейдетику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ЛЕГО-технологію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(усі педагоги), театр фізичного розвитку та оздоровлення на заняттях з фізичного виховання (інструктор з фізичного виховання.)</w:t>
      </w:r>
    </w:p>
    <w:p w:rsidR="00C56B81" w:rsidRPr="009D69BB" w:rsidRDefault="00C56B81" w:rsidP="00C56B8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інноваційних технологій допомагає оптимізувати роботу педагогів, вдосконалити освітній процес.</w:t>
      </w:r>
      <w:r w:rsidR="005F3ED9" w:rsidRPr="009D69BB">
        <w:rPr>
          <w:noProof/>
          <w:lang w:val="ru-RU" w:eastAsia="ru-RU"/>
        </w:rPr>
        <w:drawing>
          <wp:inline distT="0" distB="0" distL="0" distR="0">
            <wp:extent cx="6120765" cy="13042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81" w:rsidRPr="009D69BB" w:rsidRDefault="00C56B81" w:rsidP="00C56B81">
      <w:pPr>
        <w:spacing w:after="0" w:line="276" w:lineRule="auto"/>
        <w:ind w:firstLine="360"/>
        <w:jc w:val="both"/>
        <w:outlineLvl w:val="1"/>
        <w:rPr>
          <w:bCs/>
        </w:rPr>
      </w:pPr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Педагогічні працівники проінформовані про сучасні форми та методи професійного самовдосконалення та використовують </w:t>
      </w:r>
      <w:proofErr w:type="spellStart"/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онлайн-платформи</w:t>
      </w:r>
      <w:proofErr w:type="spellEnd"/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Prometheus</w:t>
      </w:r>
      <w:proofErr w:type="spellEnd"/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EdEra</w:t>
      </w:r>
      <w:proofErr w:type="spellEnd"/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НаУрок</w:t>
      </w:r>
      <w:proofErr w:type="spellEnd"/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Всеосвіта</w:t>
      </w:r>
      <w:proofErr w:type="spellEnd"/>
      <w:r w:rsidRPr="009D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для професійного росту.</w:t>
      </w:r>
    </w:p>
    <w:p w:rsidR="00C56B81" w:rsidRDefault="00C56B81" w:rsidP="00E30E5B">
      <w:pPr>
        <w:spacing w:after="0" w:line="276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B81" w:rsidRDefault="00C56B81" w:rsidP="00C56B8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Модернізація освітнього процесу на сучасному етапі вимагає перебудови методичної служби щодо нових підходів в організації роботи з педагогічними кадрами. У роботі з педагогами переважають інтерактивні форми методичної роботи, в яких має можливість взяти участь кожний педагог: майстер-класи, авторські школи, школа молодого педагога, семінари-практикуми, тренінги, інтерактивні ділові ігри.</w:t>
      </w:r>
    </w:p>
    <w:p w:rsidR="00E30E5B" w:rsidRDefault="00E30E5B" w:rsidP="00E30E5B">
      <w:pPr>
        <w:tabs>
          <w:tab w:val="left" w:pos="567"/>
        </w:tabs>
        <w:spacing w:after="0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2292C">
        <w:rPr>
          <w:rFonts w:ascii="Times New Roman" w:eastAsia="Times New Roman" w:hAnsi="Times New Roman" w:cs="Times New Roman"/>
          <w:sz w:val="28"/>
          <w:szCs w:val="28"/>
        </w:rPr>
        <w:t>Один із пріоритетних  напрямків роботи закладу був роз</w:t>
      </w:r>
      <w:r>
        <w:rPr>
          <w:rFonts w:ascii="Times New Roman" w:eastAsia="Times New Roman" w:hAnsi="Times New Roman" w:cs="Times New Roman"/>
          <w:sz w:val="28"/>
          <w:szCs w:val="28"/>
        </w:rPr>
        <w:t>глянутий на педагогічній раді «</w:t>
      </w:r>
      <w:r w:rsidRPr="002A4087">
        <w:rPr>
          <w:rFonts w:ascii="Times New Roman" w:eastAsia="Times New Roman" w:hAnsi="Times New Roman" w:cs="Times New Roman"/>
          <w:sz w:val="28"/>
          <w:szCs w:val="28"/>
        </w:rPr>
        <w:t>Сучасні підходи до логіко – мат</w:t>
      </w:r>
      <w:r>
        <w:rPr>
          <w:rFonts w:ascii="Times New Roman" w:eastAsia="Times New Roman" w:hAnsi="Times New Roman" w:cs="Times New Roman"/>
          <w:sz w:val="28"/>
          <w:szCs w:val="28"/>
        </w:rPr>
        <w:t>ематичного розвитку дошкільників</w:t>
      </w:r>
      <w:r w:rsidRPr="0062292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292C">
        <w:rPr>
          <w:rFonts w:ascii="Times New Roman" w:eastAsia="Times New Roman" w:hAnsi="Times New Roman" w:cs="Times New Roman"/>
          <w:sz w:val="28"/>
          <w:szCs w:val="28"/>
        </w:rPr>
        <w:t xml:space="preserve"> яка пройшла у формі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ділової гри</w:t>
      </w:r>
      <w:r w:rsidRPr="0062292C">
        <w:rPr>
          <w:rFonts w:ascii="Times New Roman" w:eastAsia="Times New Roman" w:hAnsi="Times New Roman" w:cs="Times New Roman"/>
          <w:sz w:val="28"/>
          <w:szCs w:val="28"/>
        </w:rPr>
        <w:t xml:space="preserve">, в ході якої було обговорено важливі питання  з формування у дітей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логіко-математичної та сенсорної </w:t>
      </w:r>
      <w:r w:rsidRPr="0062292C">
        <w:rPr>
          <w:rFonts w:ascii="Times New Roman" w:eastAsia="Times New Roman" w:hAnsi="Times New Roman" w:cs="Times New Roman"/>
          <w:sz w:val="28"/>
          <w:szCs w:val="28"/>
        </w:rPr>
        <w:t>компетентності та шляхи ї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2292C">
        <w:rPr>
          <w:rFonts w:ascii="Times New Roman" w:eastAsia="Times New Roman" w:hAnsi="Times New Roman" w:cs="Times New Roman"/>
          <w:sz w:val="28"/>
          <w:szCs w:val="28"/>
        </w:rPr>
        <w:t xml:space="preserve"> реалізації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використання інноваційних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технологій</w:t>
      </w:r>
      <w:r w:rsidRPr="0062292C">
        <w:rPr>
          <w:rFonts w:ascii="Times New Roman" w:eastAsia="Times New Roman" w:hAnsi="Times New Roman" w:cs="Times New Roman"/>
          <w:sz w:val="28"/>
          <w:szCs w:val="28"/>
        </w:rPr>
        <w:t>.Форм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2292C">
        <w:rPr>
          <w:rFonts w:ascii="Times New Roman" w:eastAsia="Times New Roman" w:hAnsi="Times New Roman" w:cs="Times New Roman"/>
          <w:sz w:val="28"/>
          <w:szCs w:val="28"/>
        </w:rPr>
        <w:t xml:space="preserve"> проведення обирал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2292C">
        <w:rPr>
          <w:rFonts w:ascii="Times New Roman" w:eastAsia="Times New Roman" w:hAnsi="Times New Roman" w:cs="Times New Roman"/>
          <w:sz w:val="28"/>
          <w:szCs w:val="28"/>
        </w:rPr>
        <w:t>сь таким чином, щоб забезпечити максимальну активність педагогів. Педагоги обмінювалися досвідом своєї роботи, активно включалися до обговорення «за круглим столом», інформували, аналізували, звітували про власні здобутки, ділились власним досвідом роботи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0E5B" w:rsidRDefault="00E30E5B" w:rsidP="00E30E5B">
      <w:pPr>
        <w:tabs>
          <w:tab w:val="left" w:pos="567"/>
        </w:tabs>
        <w:spacing w:after="0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D55E8">
        <w:rPr>
          <w:rFonts w:ascii="Times New Roman" w:eastAsia="Times New Roman" w:hAnsi="Times New Roman" w:cs="Times New Roman"/>
          <w:sz w:val="28"/>
          <w:szCs w:val="28"/>
        </w:rPr>
        <w:t xml:space="preserve">Педагогічна рада «Модернізації системи фізичного виховання через різні форми рухової активності та впровадження в освітній процес новітніх </w:t>
      </w:r>
      <w:proofErr w:type="spellStart"/>
      <w:r w:rsidRPr="003D55E8">
        <w:rPr>
          <w:rFonts w:ascii="Times New Roman" w:eastAsia="Times New Roman" w:hAnsi="Times New Roman" w:cs="Times New Roman"/>
          <w:sz w:val="28"/>
          <w:szCs w:val="28"/>
        </w:rPr>
        <w:t>здоров’язбережувальних</w:t>
      </w:r>
      <w:proofErr w:type="spellEnd"/>
      <w:r w:rsidRPr="003D55E8">
        <w:rPr>
          <w:rFonts w:ascii="Times New Roman" w:eastAsia="Times New Roman" w:hAnsi="Times New Roman" w:cs="Times New Roman"/>
          <w:sz w:val="28"/>
          <w:szCs w:val="28"/>
        </w:rPr>
        <w:t xml:space="preserve"> технологій», яка пройшла у формі ділової гри завершилась «Ярмарком педагогічних знахідок», де педагоги представили </w:t>
      </w:r>
      <w:proofErr w:type="spellStart"/>
      <w:r w:rsidRPr="003D55E8">
        <w:rPr>
          <w:rFonts w:ascii="Times New Roman" w:eastAsia="Times New Roman" w:hAnsi="Times New Roman" w:cs="Times New Roman"/>
          <w:sz w:val="28"/>
          <w:szCs w:val="28"/>
        </w:rPr>
        <w:t>здоров’язбережувальні</w:t>
      </w:r>
      <w:proofErr w:type="spellEnd"/>
      <w:r w:rsidRPr="003D55E8">
        <w:rPr>
          <w:rFonts w:ascii="Times New Roman" w:eastAsia="Times New Roman" w:hAnsi="Times New Roman" w:cs="Times New Roman"/>
          <w:sz w:val="28"/>
          <w:szCs w:val="28"/>
        </w:rPr>
        <w:t xml:space="preserve"> технології, які використовують в освітньому процесі. Педагоги виокремили основні умови для формування рухової та </w:t>
      </w:r>
      <w:proofErr w:type="spellStart"/>
      <w:r w:rsidRPr="003D55E8">
        <w:rPr>
          <w:rFonts w:ascii="Times New Roman" w:eastAsia="Times New Roman" w:hAnsi="Times New Roman" w:cs="Times New Roman"/>
          <w:sz w:val="28"/>
          <w:szCs w:val="28"/>
        </w:rPr>
        <w:t>здоров’язбережувальної</w:t>
      </w:r>
      <w:proofErr w:type="spellEnd"/>
      <w:r w:rsidRPr="003D55E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компетентності дітей дошкільного віку, основні показники сформованості та шляхи формування рухової та </w:t>
      </w:r>
      <w:proofErr w:type="spellStart"/>
      <w:r w:rsidRPr="003D55E8">
        <w:rPr>
          <w:rFonts w:ascii="Times New Roman" w:eastAsia="Times New Roman" w:hAnsi="Times New Roman" w:cs="Times New Roman"/>
          <w:sz w:val="28"/>
          <w:szCs w:val="28"/>
        </w:rPr>
        <w:t>здоров’язбережувальної</w:t>
      </w:r>
      <w:proofErr w:type="spellEnd"/>
      <w:r w:rsidRPr="003D55E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компетентності дітей дошкільного віку, вправлялись у використанні різних засобів, форм і методів освітньої роботи </w:t>
      </w:r>
      <w:proofErr w:type="spellStart"/>
      <w:r w:rsidRPr="003D55E8">
        <w:rPr>
          <w:rFonts w:ascii="Times New Roman" w:eastAsia="Times New Roman" w:hAnsi="Times New Roman" w:cs="Times New Roman"/>
          <w:sz w:val="28"/>
          <w:szCs w:val="28"/>
        </w:rPr>
        <w:t>здоров’збережувальної</w:t>
      </w:r>
      <w:proofErr w:type="spellEnd"/>
      <w:r w:rsidRPr="003D55E8">
        <w:rPr>
          <w:rFonts w:ascii="Times New Roman" w:eastAsia="Times New Roman" w:hAnsi="Times New Roman" w:cs="Times New Roman"/>
          <w:sz w:val="28"/>
          <w:szCs w:val="28"/>
        </w:rPr>
        <w:t xml:space="preserve"> спрямованості.</w:t>
      </w:r>
    </w:p>
    <w:p w:rsidR="00E30E5B" w:rsidRPr="0062292C" w:rsidRDefault="00E30E5B" w:rsidP="00E30E5B">
      <w:pPr>
        <w:tabs>
          <w:tab w:val="left" w:pos="567"/>
        </w:tabs>
        <w:spacing w:after="0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B3412">
        <w:rPr>
          <w:rFonts w:ascii="Times New Roman" w:eastAsia="Times New Roman" w:hAnsi="Times New Roman" w:cs="Times New Roman"/>
          <w:sz w:val="28"/>
          <w:szCs w:val="28"/>
        </w:rPr>
        <w:t>Виконання рішень педрад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3412">
        <w:rPr>
          <w:rFonts w:ascii="Times New Roman" w:eastAsia="Times New Roman" w:hAnsi="Times New Roman" w:cs="Times New Roman"/>
          <w:sz w:val="28"/>
          <w:szCs w:val="28"/>
        </w:rPr>
        <w:t xml:space="preserve"> сприяло покращенню методичного та матеріального забезпечення освітнього процесу, підвищенню ефективності роботи педагогів.</w:t>
      </w:r>
    </w:p>
    <w:p w:rsidR="00E30E5B" w:rsidRDefault="00E30E5B" w:rsidP="00E30E5B">
      <w:pPr>
        <w:spacing w:after="0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806EC">
        <w:rPr>
          <w:rFonts w:ascii="Times New Roman" w:eastAsia="Times New Roman" w:hAnsi="Times New Roman" w:cs="Times New Roman"/>
          <w:sz w:val="28"/>
          <w:szCs w:val="28"/>
        </w:rPr>
        <w:t xml:space="preserve">З метою підвищення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професійного </w:t>
      </w:r>
      <w:r w:rsidRPr="00C806EC">
        <w:rPr>
          <w:rFonts w:ascii="Times New Roman" w:eastAsia="Times New Roman" w:hAnsi="Times New Roman" w:cs="Times New Roman"/>
          <w:sz w:val="28"/>
          <w:szCs w:val="28"/>
        </w:rPr>
        <w:t xml:space="preserve">рівня педагогів з різних галузей педагогіки, рівня їхньої поінформованості про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інноваційні </w:t>
      </w:r>
      <w:r w:rsidRPr="00C806EC">
        <w:rPr>
          <w:rFonts w:ascii="Times New Roman" w:eastAsia="Times New Roman" w:hAnsi="Times New Roman" w:cs="Times New Roman"/>
          <w:sz w:val="28"/>
          <w:szCs w:val="28"/>
        </w:rPr>
        <w:t xml:space="preserve">педагогічні технології, а також для сприяння обміну досвідом було заплановано та проведено </w:t>
      </w:r>
      <w:r>
        <w:rPr>
          <w:rFonts w:ascii="Times New Roman" w:eastAsia="Times New Roman" w:hAnsi="Times New Roman" w:cs="Times New Roman"/>
          <w:sz w:val="28"/>
          <w:szCs w:val="28"/>
        </w:rPr>
        <w:t>майстер-класи:</w:t>
      </w:r>
    </w:p>
    <w:p w:rsidR="000B2FE4" w:rsidRPr="000B2FE4" w:rsidRDefault="000B2FE4" w:rsidP="00E26354">
      <w:pPr>
        <w:pStyle w:val="a6"/>
        <w:numPr>
          <w:ilvl w:val="0"/>
          <w:numId w:val="5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Медичної сестри: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Шкромида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Марії Василівни на тему: «Мандрівка в країну бусин»</w:t>
      </w:r>
    </w:p>
    <w:p w:rsidR="00E26354" w:rsidRPr="00E26354" w:rsidRDefault="00E26354" w:rsidP="00E26354">
      <w:pPr>
        <w:pStyle w:val="a6"/>
        <w:numPr>
          <w:ilvl w:val="0"/>
          <w:numId w:val="5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A33A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30E5B" w:rsidRPr="008A33A3">
        <w:rPr>
          <w:rFonts w:ascii="Times New Roman" w:eastAsia="Times New Roman" w:hAnsi="Times New Roman" w:cs="Times New Roman"/>
          <w:sz w:val="28"/>
          <w:szCs w:val="28"/>
          <w:lang w:val="uk-UA"/>
        </w:rPr>
        <w:t>ихователя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0B2F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2FE4">
        <w:rPr>
          <w:rFonts w:ascii="Times New Roman" w:eastAsia="Times New Roman" w:hAnsi="Times New Roman" w:cs="Times New Roman"/>
          <w:sz w:val="28"/>
          <w:szCs w:val="28"/>
          <w:lang w:val="uk-UA"/>
        </w:rPr>
        <w:t>Сугай</w:t>
      </w:r>
      <w:proofErr w:type="spellEnd"/>
      <w:r w:rsidR="000B2F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Ганни Юріївни на тему: «Готуємо з любов</w:t>
      </w:r>
      <w:r w:rsidR="00EB6EB8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0B2FE4">
        <w:rPr>
          <w:rFonts w:ascii="Times New Roman" w:eastAsia="Times New Roman" w:hAnsi="Times New Roman" w:cs="Times New Roman"/>
          <w:sz w:val="28"/>
          <w:szCs w:val="28"/>
          <w:lang w:val="uk-UA"/>
        </w:rPr>
        <w:t>ю»</w:t>
      </w:r>
    </w:p>
    <w:p w:rsidR="00E26354" w:rsidRPr="00E26354" w:rsidRDefault="000B2FE4" w:rsidP="00E26354">
      <w:pPr>
        <w:pStyle w:val="a6"/>
        <w:numPr>
          <w:ilvl w:val="0"/>
          <w:numId w:val="5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Музичного керівника: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Оксани Іванівни на тему: «Вчимося сервірувати стіл, як справжні помічники вдома так і в  дитячому садку»</w:t>
      </w:r>
    </w:p>
    <w:p w:rsidR="000B2FE4" w:rsidRPr="000B2FE4" w:rsidRDefault="000B2FE4" w:rsidP="000B2FE4">
      <w:pPr>
        <w:pStyle w:val="a6"/>
        <w:numPr>
          <w:ilvl w:val="0"/>
          <w:numId w:val="5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Вихователя: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Лабатій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</w:t>
      </w:r>
      <w:r w:rsidR="00EB6EB8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яни Іванівни на тему: «Майстер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шеф-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діти»</w:t>
      </w:r>
    </w:p>
    <w:p w:rsidR="000B2FE4" w:rsidRPr="000B2FE4" w:rsidRDefault="000B2FE4" w:rsidP="000B2FE4">
      <w:pPr>
        <w:pStyle w:val="a6"/>
        <w:numPr>
          <w:ilvl w:val="0"/>
          <w:numId w:val="5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Вихователя: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Барничко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Ірини Олексіївни на тему: «Студія смачної флористики та гарного настрою Файний Букет»</w:t>
      </w:r>
    </w:p>
    <w:p w:rsidR="000B2FE4" w:rsidRPr="000B2FE4" w:rsidRDefault="00EB6EB8" w:rsidP="000B2FE4">
      <w:pPr>
        <w:pStyle w:val="a6"/>
        <w:numPr>
          <w:ilvl w:val="0"/>
          <w:numId w:val="5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Вихователя: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Пуйка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Світлани Михайлівни на тему: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Грилюємо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овочі разом»</w:t>
      </w:r>
    </w:p>
    <w:p w:rsidR="00E26354" w:rsidRDefault="00E26354" w:rsidP="00EB6EB8">
      <w:pPr>
        <w:pStyle w:val="a6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B6EB8" w:rsidRPr="00FB45AA" w:rsidRDefault="00EB6EB8" w:rsidP="00EB6EB8">
      <w:pPr>
        <w:shd w:val="clear" w:color="auto" w:fill="FFFFFF"/>
        <w:tabs>
          <w:tab w:val="left" w:pos="567"/>
        </w:tabs>
        <w:spacing w:after="0"/>
        <w:ind w:firstLine="435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33A3">
        <w:rPr>
          <w:rFonts w:ascii="Times New Roman" w:eastAsia="Times New Roman" w:hAnsi="Times New Roman" w:cs="Times New Roman"/>
          <w:sz w:val="28"/>
          <w:szCs w:val="28"/>
        </w:rPr>
        <w:t xml:space="preserve">Корисними для підвищення майстерності педагогів були відкриті перегляди, </w:t>
      </w:r>
      <w:proofErr w:type="spellStart"/>
      <w:r w:rsidRPr="008A33A3">
        <w:rPr>
          <w:rFonts w:ascii="Times New Roman" w:eastAsia="Times New Roman" w:hAnsi="Times New Roman" w:cs="Times New Roman"/>
          <w:sz w:val="28"/>
          <w:szCs w:val="28"/>
        </w:rPr>
        <w:t>взаємовідвідування</w:t>
      </w:r>
      <w:proofErr w:type="spellEnd"/>
      <w:r w:rsidRPr="008A33A3">
        <w:rPr>
          <w:rFonts w:ascii="Times New Roman" w:eastAsia="Times New Roman" w:hAnsi="Times New Roman" w:cs="Times New Roman"/>
          <w:sz w:val="28"/>
          <w:szCs w:val="28"/>
        </w:rPr>
        <w:t xml:space="preserve"> занять, під час яких спостерігалися професійність, індивідуальність, </w:t>
      </w:r>
      <w:proofErr w:type="spellStart"/>
      <w:r w:rsidRPr="008A33A3">
        <w:rPr>
          <w:rFonts w:ascii="Times New Roman" w:eastAsia="Times New Roman" w:hAnsi="Times New Roman" w:cs="Times New Roman"/>
          <w:sz w:val="28"/>
          <w:szCs w:val="28"/>
        </w:rPr>
        <w:t>інноваційність</w:t>
      </w:r>
      <w:proofErr w:type="spellEnd"/>
      <w:r w:rsidRPr="008A33A3">
        <w:rPr>
          <w:rFonts w:ascii="Times New Roman" w:eastAsia="Times New Roman" w:hAnsi="Times New Roman" w:cs="Times New Roman"/>
          <w:sz w:val="28"/>
          <w:szCs w:val="28"/>
        </w:rPr>
        <w:t xml:space="preserve"> використаних методик, методів та прийомів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6EB8" w:rsidRDefault="00EB6EB8" w:rsidP="00EB6EB8">
      <w:pPr>
        <w:tabs>
          <w:tab w:val="left" w:pos="567"/>
        </w:tabs>
        <w:spacing w:after="0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B25FE">
        <w:rPr>
          <w:rFonts w:ascii="Times New Roman" w:eastAsia="Times New Roman" w:hAnsi="Times New Roman" w:cs="Times New Roman"/>
          <w:sz w:val="28"/>
          <w:szCs w:val="28"/>
        </w:rPr>
        <w:t xml:space="preserve">Кожне переглянуте заняття свідчило про велику попередню роботу. У кожного вихователя спостерігався свій особистий стиль підготовки та проведення освітньої роботи з малятами; у кожного педагога – були власні творчі родзинки, які варто запозичити іншим та впровадити у свою </w:t>
      </w:r>
      <w:r w:rsidRPr="00D06BF8">
        <w:rPr>
          <w:rFonts w:ascii="Times New Roman" w:eastAsia="Times New Roman" w:hAnsi="Times New Roman" w:cs="Times New Roman"/>
          <w:sz w:val="28"/>
          <w:szCs w:val="28"/>
        </w:rPr>
        <w:t xml:space="preserve">практику роботи. </w:t>
      </w:r>
    </w:p>
    <w:p w:rsidR="00EB6EB8" w:rsidRPr="00EB6EB8" w:rsidRDefault="00EB6EB8" w:rsidP="00EB6EB8">
      <w:pPr>
        <w:tabs>
          <w:tab w:val="left" w:pos="567"/>
        </w:tabs>
        <w:spacing w:after="0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06BF8">
        <w:rPr>
          <w:rFonts w:ascii="Times New Roman" w:eastAsia="Times New Roman" w:hAnsi="Times New Roman" w:cs="Times New Roman"/>
          <w:sz w:val="28"/>
          <w:szCs w:val="28"/>
        </w:rPr>
        <w:lastRenderedPageBreak/>
        <w:t>Однією з умов, яка сприяє підвищенню рівня професійної майстерності, виявлення і поширення кращого педагогічного досвіду є участь у конкурсах.</w:t>
      </w:r>
    </w:p>
    <w:p w:rsidR="00E30E5B" w:rsidRDefault="00E30E5B" w:rsidP="00E26354">
      <w:pPr>
        <w:spacing w:after="0"/>
        <w:ind w:left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0853">
        <w:rPr>
          <w:rFonts w:ascii="Times New Roman" w:eastAsia="Times New Roman" w:hAnsi="Times New Roman" w:cs="Times New Roman"/>
          <w:sz w:val="28"/>
          <w:szCs w:val="28"/>
        </w:rPr>
        <w:t>На допомогу</w:t>
      </w:r>
      <w:r w:rsidR="009D69BB">
        <w:rPr>
          <w:rFonts w:ascii="Times New Roman" w:eastAsia="Times New Roman" w:hAnsi="Times New Roman" w:cs="Times New Roman"/>
          <w:sz w:val="28"/>
          <w:szCs w:val="28"/>
        </w:rPr>
        <w:t xml:space="preserve"> педагогам були проведені</w:t>
      </w:r>
      <w:r w:rsidRPr="00C5420C">
        <w:rPr>
          <w:rFonts w:ascii="Times New Roman" w:eastAsia="Times New Roman" w:hAnsi="Times New Roman" w:cs="Times New Roman"/>
          <w:sz w:val="28"/>
          <w:szCs w:val="28"/>
        </w:rPr>
        <w:t xml:space="preserve"> консультації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A4087">
        <w:rPr>
          <w:rFonts w:ascii="Times New Roman" w:eastAsia="Times New Roman" w:hAnsi="Times New Roman" w:cs="Times New Roman"/>
          <w:sz w:val="28"/>
          <w:szCs w:val="28"/>
        </w:rPr>
        <w:t>Розуміння впливу війни на дітей та дорослих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2A4087">
        <w:rPr>
          <w:rFonts w:ascii="Times New Roman" w:eastAsia="Times New Roman" w:hAnsi="Times New Roman" w:cs="Times New Roman"/>
          <w:sz w:val="28"/>
          <w:szCs w:val="28"/>
        </w:rPr>
        <w:t>Прийоми мнемотехніки: розвиваємо пам’ять і зв’язне мовлення дітей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2A4087">
        <w:rPr>
          <w:rFonts w:ascii="Times New Roman" w:hAnsi="Times New Roman" w:cs="Times New Roman"/>
          <w:sz w:val="28"/>
          <w:szCs w:val="28"/>
        </w:rPr>
        <w:t>«</w:t>
      </w:r>
      <w:r w:rsidRPr="00550167">
        <w:rPr>
          <w:rFonts w:ascii="Times New Roman" w:hAnsi="Times New Roman" w:cs="Times New Roman"/>
          <w:sz w:val="28"/>
          <w:szCs w:val="28"/>
        </w:rPr>
        <w:t>Математичний  розвиток дошкільників: теорія і практика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3311E0">
        <w:rPr>
          <w:rFonts w:ascii="Times New Roman" w:eastAsia="Times New Roman" w:hAnsi="Times New Roman" w:cs="Times New Roman"/>
          <w:sz w:val="28"/>
          <w:szCs w:val="28"/>
        </w:rPr>
        <w:t>Безпечне середовище та компоненти дбайливого піклування. Нові виклики у питаннях безпеки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3311E0">
        <w:rPr>
          <w:rFonts w:ascii="Times New Roman" w:eastAsia="Times New Roman" w:hAnsi="Times New Roman" w:cs="Times New Roman"/>
          <w:sz w:val="28"/>
          <w:szCs w:val="28"/>
        </w:rPr>
        <w:t>Забезпечення рухової активності на прогулянці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3311E0">
        <w:rPr>
          <w:rFonts w:ascii="Times New Roman" w:eastAsia="Times New Roman" w:hAnsi="Times New Roman" w:cs="Times New Roman"/>
          <w:sz w:val="28"/>
          <w:szCs w:val="28"/>
        </w:rPr>
        <w:t>Академічна доброчесність в освітньому процесі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3311E0">
        <w:rPr>
          <w:rFonts w:ascii="Times New Roman" w:eastAsia="Times New Roman" w:hAnsi="Times New Roman" w:cs="Times New Roman"/>
          <w:sz w:val="28"/>
          <w:szCs w:val="28"/>
        </w:rPr>
        <w:t>Організовуємо фізкультурно-оздоровчу роботу влітку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30E5B" w:rsidRDefault="00E30E5B" w:rsidP="00E30E5B">
      <w:pPr>
        <w:tabs>
          <w:tab w:val="left" w:pos="56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506BD">
        <w:rPr>
          <w:rFonts w:ascii="Times New Roman" w:hAnsi="Times New Roman" w:cs="Times New Roman"/>
          <w:sz w:val="28"/>
          <w:szCs w:val="28"/>
        </w:rPr>
        <w:t xml:space="preserve">Традиційним стало проведення методичних годин, які дають можливість своєчасно вирішувати завдання,що виникають в процесі роботи. </w:t>
      </w:r>
      <w:r>
        <w:rPr>
          <w:rFonts w:ascii="Times New Roman" w:hAnsi="Times New Roman" w:cs="Times New Roman"/>
          <w:sz w:val="28"/>
          <w:szCs w:val="28"/>
        </w:rPr>
        <w:t>У ході м</w:t>
      </w:r>
      <w:r w:rsidRPr="001C0DC7">
        <w:rPr>
          <w:rFonts w:ascii="Times New Roman" w:hAnsi="Times New Roman" w:cs="Times New Roman"/>
          <w:sz w:val="28"/>
          <w:szCs w:val="28"/>
        </w:rPr>
        <w:t>етодичн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1C0DC7">
        <w:rPr>
          <w:rFonts w:ascii="Times New Roman" w:hAnsi="Times New Roman" w:cs="Times New Roman"/>
          <w:sz w:val="28"/>
          <w:szCs w:val="28"/>
        </w:rPr>
        <w:t xml:space="preserve"> годин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0DC7">
        <w:rPr>
          <w:rFonts w:ascii="Times New Roman" w:hAnsi="Times New Roman" w:cs="Times New Roman"/>
          <w:sz w:val="28"/>
          <w:szCs w:val="28"/>
        </w:rPr>
        <w:t xml:space="preserve"> «</w:t>
      </w:r>
      <w:r w:rsidRPr="002A4087">
        <w:rPr>
          <w:rFonts w:ascii="Times New Roman" w:hAnsi="Times New Roman" w:cs="Times New Roman"/>
          <w:sz w:val="28"/>
          <w:szCs w:val="28"/>
        </w:rPr>
        <w:t>Розвиток мовлення: розв’язуємо актуальні проблеми</w:t>
      </w:r>
      <w:r w:rsidRPr="001C0DC7">
        <w:rPr>
          <w:rFonts w:ascii="Times New Roman" w:hAnsi="Times New Roman" w:cs="Times New Roman"/>
          <w:sz w:val="28"/>
          <w:szCs w:val="28"/>
        </w:rPr>
        <w:t xml:space="preserve">» </w:t>
      </w:r>
      <w:r w:rsidRPr="001506BD">
        <w:rPr>
          <w:rFonts w:ascii="Times New Roman" w:hAnsi="Times New Roman" w:cs="Times New Roman"/>
          <w:sz w:val="28"/>
          <w:szCs w:val="28"/>
        </w:rPr>
        <w:t xml:space="preserve">педагоги </w:t>
      </w:r>
      <w:r>
        <w:rPr>
          <w:rFonts w:ascii="Times New Roman" w:hAnsi="Times New Roman" w:cs="Times New Roman"/>
          <w:sz w:val="28"/>
          <w:szCs w:val="28"/>
        </w:rPr>
        <w:t>розглянули п</w:t>
      </w:r>
      <w:r w:rsidRPr="001506BD">
        <w:rPr>
          <w:rFonts w:ascii="Times New Roman" w:hAnsi="Times New Roman" w:cs="Times New Roman"/>
          <w:sz w:val="28"/>
          <w:szCs w:val="28"/>
        </w:rPr>
        <w:t xml:space="preserve">рийоми </w:t>
      </w:r>
      <w:r>
        <w:rPr>
          <w:rFonts w:ascii="Times New Roman" w:hAnsi="Times New Roman" w:cs="Times New Roman"/>
          <w:sz w:val="28"/>
          <w:szCs w:val="28"/>
        </w:rPr>
        <w:t xml:space="preserve">роботи з сюжетною картиною, </w:t>
      </w:r>
      <w:r w:rsidRPr="00F027E9">
        <w:rPr>
          <w:rFonts w:ascii="Times New Roman" w:hAnsi="Times New Roman" w:cs="Times New Roman"/>
          <w:sz w:val="28"/>
          <w:szCs w:val="28"/>
        </w:rPr>
        <w:t>ознайомились з базовими положеннями теорії спілкування та формування навичок ефективної взаємодії, вправлялись у розвитку комунікативних вмінь за допомогою ігрових методів навчання, підсилили професійну мотивацію, мистецтво спілкування з дітьми дошкільного віку</w:t>
      </w:r>
      <w:r>
        <w:rPr>
          <w:rFonts w:ascii="Times New Roman" w:hAnsi="Times New Roman" w:cs="Times New Roman"/>
          <w:sz w:val="28"/>
          <w:szCs w:val="28"/>
        </w:rPr>
        <w:t>, виявиличинники</w:t>
      </w:r>
      <w:r w:rsidRPr="002A4087">
        <w:rPr>
          <w:rFonts w:ascii="Times New Roman" w:hAnsi="Times New Roman" w:cs="Times New Roman"/>
          <w:sz w:val="28"/>
          <w:szCs w:val="28"/>
        </w:rPr>
        <w:t xml:space="preserve">, які </w:t>
      </w:r>
      <w:r>
        <w:rPr>
          <w:rFonts w:ascii="Times New Roman" w:hAnsi="Times New Roman" w:cs="Times New Roman"/>
          <w:sz w:val="28"/>
          <w:szCs w:val="28"/>
        </w:rPr>
        <w:t xml:space="preserve">позитивно </w:t>
      </w:r>
      <w:r w:rsidRPr="002A4087">
        <w:rPr>
          <w:rFonts w:ascii="Times New Roman" w:hAnsi="Times New Roman" w:cs="Times New Roman"/>
          <w:sz w:val="28"/>
          <w:szCs w:val="28"/>
        </w:rPr>
        <w:t>впливають на розвиток мовлення дітей.</w:t>
      </w:r>
    </w:p>
    <w:p w:rsidR="00E30E5B" w:rsidRPr="001506BD" w:rsidRDefault="00E30E5B" w:rsidP="00E30E5B">
      <w:pPr>
        <w:tabs>
          <w:tab w:val="left" w:pos="567"/>
        </w:tabs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E5B">
        <w:rPr>
          <w:rFonts w:ascii="Times New Roman" w:hAnsi="Times New Roman" w:cs="Times New Roman"/>
          <w:sz w:val="28"/>
          <w:szCs w:val="28"/>
        </w:rPr>
        <w:t>Методи</w:t>
      </w:r>
      <w:r>
        <w:rPr>
          <w:rFonts w:ascii="Times New Roman" w:hAnsi="Times New Roman" w:cs="Times New Roman"/>
          <w:sz w:val="28"/>
          <w:szCs w:val="28"/>
        </w:rPr>
        <w:t>чна година «</w:t>
      </w:r>
      <w:r w:rsidRPr="003311E0">
        <w:rPr>
          <w:rFonts w:ascii="Times New Roman" w:hAnsi="Times New Roman" w:cs="Times New Roman"/>
          <w:sz w:val="28"/>
          <w:szCs w:val="28"/>
        </w:rPr>
        <w:t>Пошуково-дослідницька діяльність дошкільника: перші кроки до основ наук</w:t>
      </w:r>
      <w:r>
        <w:rPr>
          <w:rFonts w:ascii="Times New Roman" w:hAnsi="Times New Roman" w:cs="Times New Roman"/>
          <w:sz w:val="28"/>
          <w:szCs w:val="28"/>
        </w:rPr>
        <w:t>» познайомила педагогів із з</w:t>
      </w:r>
      <w:r w:rsidRPr="003311E0">
        <w:rPr>
          <w:rFonts w:ascii="Times New Roman" w:hAnsi="Times New Roman" w:cs="Times New Roman"/>
          <w:sz w:val="28"/>
          <w:szCs w:val="28"/>
        </w:rPr>
        <w:t>авдання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311E0">
        <w:rPr>
          <w:rFonts w:ascii="Times New Roman" w:hAnsi="Times New Roman" w:cs="Times New Roman"/>
          <w:sz w:val="28"/>
          <w:szCs w:val="28"/>
        </w:rPr>
        <w:t xml:space="preserve"> пізнавального розвитку в пошуково-дослідницькій діяльності</w:t>
      </w:r>
      <w:r>
        <w:rPr>
          <w:rFonts w:ascii="Times New Roman" w:hAnsi="Times New Roman" w:cs="Times New Roman"/>
          <w:sz w:val="28"/>
          <w:szCs w:val="28"/>
        </w:rPr>
        <w:t>, розкрила з</w:t>
      </w:r>
      <w:r w:rsidRPr="003311E0">
        <w:rPr>
          <w:rFonts w:ascii="Times New Roman" w:hAnsi="Times New Roman" w:cs="Times New Roman"/>
          <w:sz w:val="28"/>
          <w:szCs w:val="28"/>
        </w:rPr>
        <w:t>в’язок дитячого експериментування з іншими видами діяльност</w:t>
      </w:r>
      <w:r>
        <w:rPr>
          <w:rFonts w:ascii="Times New Roman" w:hAnsi="Times New Roman" w:cs="Times New Roman"/>
          <w:sz w:val="28"/>
          <w:szCs w:val="28"/>
        </w:rPr>
        <w:t>і.</w:t>
      </w:r>
    </w:p>
    <w:p w:rsidR="00E30E5B" w:rsidRDefault="00E30E5B" w:rsidP="00E30E5B">
      <w:pPr>
        <w:tabs>
          <w:tab w:val="left" w:pos="567"/>
        </w:tabs>
        <w:spacing w:after="0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Плідною була робота а</w:t>
      </w:r>
      <w:r w:rsidRPr="002A4087">
        <w:rPr>
          <w:rFonts w:ascii="Times New Roman" w:hAnsi="Times New Roman" w:cs="Times New Roman"/>
          <w:sz w:val="28"/>
          <w:szCs w:val="28"/>
        </w:rPr>
        <w:t>вторськ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2A408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и . «Ф</w:t>
      </w:r>
      <w:r w:rsidRPr="00F027E9">
        <w:rPr>
          <w:rFonts w:ascii="Times New Roman" w:hAnsi="Times New Roman" w:cs="Times New Roman"/>
          <w:sz w:val="28"/>
          <w:szCs w:val="28"/>
        </w:rPr>
        <w:t xml:space="preserve">ормування основ національної свідомості дошкільника  шляхом </w:t>
      </w:r>
      <w:r w:rsidR="00EB6EB8">
        <w:rPr>
          <w:rFonts w:ascii="Times New Roman" w:hAnsi="Times New Roman" w:cs="Times New Roman"/>
          <w:sz w:val="28"/>
          <w:szCs w:val="28"/>
        </w:rPr>
        <w:t>розширення знань про рідне село</w:t>
      </w:r>
      <w:r w:rsidRPr="00F027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E30E5B" w:rsidRPr="009F0E84" w:rsidRDefault="00E30E5B" w:rsidP="009B6A13">
      <w:pPr>
        <w:tabs>
          <w:tab w:val="left" w:pos="567"/>
        </w:tabs>
        <w:spacing w:after="0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Друге засідання було присвячене темі  «</w:t>
      </w:r>
      <w:r w:rsidR="00EB6EB8">
        <w:rPr>
          <w:rFonts w:ascii="Times New Roman" w:hAnsi="Times New Roman" w:cs="Times New Roman"/>
          <w:sz w:val="28"/>
          <w:szCs w:val="28"/>
        </w:rPr>
        <w:t xml:space="preserve">Наше </w:t>
      </w:r>
      <w:proofErr w:type="spellStart"/>
      <w:r w:rsidR="00EB6EB8">
        <w:rPr>
          <w:rFonts w:ascii="Times New Roman" w:hAnsi="Times New Roman" w:cs="Times New Roman"/>
          <w:sz w:val="28"/>
          <w:szCs w:val="28"/>
        </w:rPr>
        <w:t>село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3311E0">
        <w:rPr>
          <w:rFonts w:ascii="Times New Roman" w:hAnsi="Times New Roman" w:cs="Times New Roman"/>
          <w:sz w:val="28"/>
          <w:szCs w:val="28"/>
        </w:rPr>
        <w:t>Педагоги</w:t>
      </w:r>
      <w:proofErr w:type="spellEnd"/>
      <w:r w:rsidRPr="003311E0">
        <w:rPr>
          <w:rFonts w:ascii="Times New Roman" w:hAnsi="Times New Roman" w:cs="Times New Roman"/>
          <w:sz w:val="28"/>
          <w:szCs w:val="28"/>
        </w:rPr>
        <w:t xml:space="preserve"> поринули </w:t>
      </w:r>
      <w:r w:rsidR="00EB6EB8">
        <w:rPr>
          <w:rFonts w:ascii="Times New Roman" w:hAnsi="Times New Roman" w:cs="Times New Roman"/>
          <w:sz w:val="28"/>
          <w:szCs w:val="28"/>
        </w:rPr>
        <w:t>в мальовничий світ природи села</w:t>
      </w:r>
      <w:r w:rsidRPr="003311E0">
        <w:rPr>
          <w:rFonts w:ascii="Times New Roman" w:hAnsi="Times New Roman" w:cs="Times New Roman"/>
          <w:sz w:val="28"/>
          <w:szCs w:val="28"/>
        </w:rPr>
        <w:t>, переглядали відеоматеріал, виконували завдання природничого спрямування, вправлялись у підборі найефективніших засобів, форм та методів ознайомлення дошкільників з природою під час вправи «</w:t>
      </w:r>
      <w:proofErr w:type="spellStart"/>
      <w:r w:rsidRPr="003311E0">
        <w:rPr>
          <w:rFonts w:ascii="Times New Roman" w:hAnsi="Times New Roman" w:cs="Times New Roman"/>
          <w:sz w:val="28"/>
          <w:szCs w:val="28"/>
        </w:rPr>
        <w:t>Фішбоун</w:t>
      </w:r>
      <w:proofErr w:type="spellEnd"/>
      <w:r w:rsidRPr="003311E0">
        <w:rPr>
          <w:rFonts w:ascii="Times New Roman" w:hAnsi="Times New Roman" w:cs="Times New Roman"/>
          <w:sz w:val="28"/>
          <w:szCs w:val="28"/>
        </w:rPr>
        <w:t>» та на завершення виготовили оберіг у формі птаха.</w:t>
      </w:r>
    </w:p>
    <w:p w:rsidR="00E30E5B" w:rsidRPr="00E30E5B" w:rsidRDefault="00E30E5B" w:rsidP="00E30E5B">
      <w:pPr>
        <w:pStyle w:val="a5"/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E30E5B">
        <w:rPr>
          <w:rFonts w:eastAsiaTheme="minorEastAsia"/>
          <w:sz w:val="28"/>
          <w:szCs w:val="28"/>
          <w:lang w:val="uk-UA"/>
        </w:rPr>
        <w:t>У 2024-202</w:t>
      </w:r>
      <w:r w:rsidR="00E26354">
        <w:rPr>
          <w:rFonts w:eastAsiaTheme="minorEastAsia"/>
          <w:sz w:val="28"/>
          <w:szCs w:val="28"/>
          <w:lang w:val="uk-UA"/>
        </w:rPr>
        <w:t>5</w:t>
      </w:r>
      <w:r w:rsidRPr="00E30E5B">
        <w:rPr>
          <w:rFonts w:eastAsiaTheme="minorEastAsia"/>
          <w:sz w:val="28"/>
          <w:szCs w:val="28"/>
          <w:lang w:val="uk-UA"/>
        </w:rPr>
        <w:t xml:space="preserve"> н.р. продовжено роботу над вивченням досвіду вихователя «</w:t>
      </w:r>
      <w:proofErr w:type="spellStart"/>
      <w:r w:rsidRPr="00E30E5B">
        <w:rPr>
          <w:rFonts w:eastAsiaTheme="minorEastAsia"/>
          <w:sz w:val="28"/>
          <w:szCs w:val="28"/>
          <w:lang w:val="uk-UA"/>
        </w:rPr>
        <w:t>Казкотерапія</w:t>
      </w:r>
      <w:proofErr w:type="spellEnd"/>
      <w:r w:rsidRPr="00E30E5B">
        <w:rPr>
          <w:rFonts w:eastAsiaTheme="minorEastAsia"/>
          <w:sz w:val="28"/>
          <w:szCs w:val="28"/>
          <w:lang w:val="uk-UA"/>
        </w:rPr>
        <w:t xml:space="preserve"> як метод творчої трансформації особистості» та досвіду вихователя  «</w:t>
      </w:r>
      <w:r w:rsidRPr="00E30E5B">
        <w:rPr>
          <w:rFonts w:eastAsiaTheme="minorEastAsia"/>
          <w:sz w:val="28"/>
          <w:szCs w:val="28"/>
        </w:rPr>
        <w:t>LEGO</w:t>
      </w:r>
      <w:r w:rsidRPr="00E30E5B">
        <w:rPr>
          <w:rFonts w:eastAsiaTheme="minorEastAsia"/>
          <w:sz w:val="28"/>
          <w:szCs w:val="28"/>
          <w:lang w:val="uk-UA"/>
        </w:rPr>
        <w:t xml:space="preserve"> – конструювання в просторі </w:t>
      </w:r>
      <w:r w:rsidRPr="00E30E5B">
        <w:rPr>
          <w:rFonts w:eastAsiaTheme="minorEastAsia"/>
          <w:sz w:val="28"/>
          <w:szCs w:val="28"/>
        </w:rPr>
        <w:t>STREAM</w:t>
      </w:r>
      <w:r w:rsidRPr="00E30E5B">
        <w:rPr>
          <w:rFonts w:eastAsiaTheme="minorEastAsia"/>
          <w:sz w:val="28"/>
          <w:szCs w:val="28"/>
          <w:lang w:val="uk-UA"/>
        </w:rPr>
        <w:t xml:space="preserve">-освіти». Розпочато роботу </w:t>
      </w:r>
      <w:r w:rsidR="00EB6EB8">
        <w:rPr>
          <w:rFonts w:eastAsiaTheme="minorEastAsia"/>
          <w:sz w:val="28"/>
          <w:szCs w:val="28"/>
          <w:lang w:val="uk-UA"/>
        </w:rPr>
        <w:t xml:space="preserve">на </w:t>
      </w:r>
      <w:r w:rsidRPr="00E30E5B">
        <w:rPr>
          <w:rFonts w:eastAsiaTheme="minorEastAsia"/>
          <w:sz w:val="28"/>
          <w:szCs w:val="28"/>
          <w:lang w:val="uk-UA"/>
        </w:rPr>
        <w:t>теми «</w:t>
      </w:r>
      <w:r w:rsidRPr="00E30E5B">
        <w:rPr>
          <w:sz w:val="28"/>
          <w:szCs w:val="28"/>
          <w:lang w:val="uk-UA"/>
        </w:rPr>
        <w:t>Інноваційні підходи до організації роботи з фізичного виховання у закладі дошкільної освіти»</w:t>
      </w:r>
    </w:p>
    <w:p w:rsidR="00E30E5B" w:rsidRDefault="00E30E5B" w:rsidP="00E30E5B">
      <w:pPr>
        <w:tabs>
          <w:tab w:val="left" w:pos="567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8701D">
        <w:rPr>
          <w:rFonts w:ascii="Times New Roman" w:hAnsi="Times New Roman"/>
          <w:sz w:val="28"/>
          <w:szCs w:val="28"/>
        </w:rPr>
        <w:t xml:space="preserve">Впродовж року </w:t>
      </w:r>
      <w:r>
        <w:rPr>
          <w:rFonts w:ascii="Times New Roman" w:hAnsi="Times New Roman"/>
          <w:sz w:val="28"/>
          <w:szCs w:val="28"/>
        </w:rPr>
        <w:t xml:space="preserve">поширюється </w:t>
      </w:r>
      <w:r w:rsidRPr="0068701D">
        <w:rPr>
          <w:rFonts w:ascii="Times New Roman" w:hAnsi="Times New Roman"/>
          <w:sz w:val="28"/>
          <w:szCs w:val="28"/>
        </w:rPr>
        <w:t>досвід</w:t>
      </w:r>
      <w:r>
        <w:rPr>
          <w:rFonts w:ascii="Times New Roman" w:hAnsi="Times New Roman"/>
          <w:sz w:val="28"/>
          <w:szCs w:val="28"/>
        </w:rPr>
        <w:t xml:space="preserve"> вихователів</w:t>
      </w:r>
      <w:r w:rsidRPr="0068701D">
        <w:rPr>
          <w:rFonts w:ascii="Times New Roman" w:hAnsi="Times New Roman"/>
          <w:sz w:val="28"/>
          <w:szCs w:val="28"/>
        </w:rPr>
        <w:t>. з теми «Знайомство дітей з професіями через міні-музей «Професії», «Інноваційні підходи до сенсорного розвитку дітей раннього віку»</w:t>
      </w:r>
      <w:r>
        <w:rPr>
          <w:rFonts w:ascii="Times New Roman" w:hAnsi="Times New Roman"/>
          <w:sz w:val="28"/>
          <w:szCs w:val="28"/>
        </w:rPr>
        <w:t>,</w:t>
      </w:r>
      <w:r w:rsidR="00EB6EB8">
        <w:rPr>
          <w:rFonts w:ascii="Times New Roman" w:hAnsi="Times New Roman"/>
          <w:sz w:val="28"/>
          <w:szCs w:val="28"/>
        </w:rPr>
        <w:t>«Рідне село</w:t>
      </w:r>
      <w:r w:rsidRPr="00281623">
        <w:rPr>
          <w:rFonts w:ascii="Times New Roman" w:hAnsi="Times New Roman"/>
          <w:sz w:val="28"/>
          <w:szCs w:val="28"/>
        </w:rPr>
        <w:t xml:space="preserve"> моє»</w:t>
      </w:r>
      <w:r>
        <w:rPr>
          <w:rFonts w:ascii="Times New Roman" w:hAnsi="Times New Roman"/>
          <w:sz w:val="28"/>
          <w:szCs w:val="28"/>
        </w:rPr>
        <w:t xml:space="preserve"> через майстер-класи</w:t>
      </w:r>
      <w:r w:rsidR="009B6A1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авторську школу</w:t>
      </w:r>
      <w:r w:rsidR="009B6A13">
        <w:rPr>
          <w:rFonts w:ascii="Times New Roman" w:hAnsi="Times New Roman"/>
          <w:sz w:val="28"/>
          <w:szCs w:val="28"/>
        </w:rPr>
        <w:t>.</w:t>
      </w:r>
    </w:p>
    <w:p w:rsidR="00224FA9" w:rsidRDefault="00425879" w:rsidP="00425879">
      <w:pPr>
        <w:tabs>
          <w:tab w:val="left" w:pos="567"/>
        </w:tabs>
        <w:spacing w:after="0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901BA">
        <w:rPr>
          <w:rFonts w:ascii="Times New Roman" w:eastAsia="Times New Roman" w:hAnsi="Times New Roman" w:cs="Times New Roman"/>
          <w:sz w:val="28"/>
          <w:szCs w:val="28"/>
        </w:rPr>
        <w:t xml:space="preserve">З метою удосконалення професійної майстерності педагогів та виявлення і поширення кращого педагогічного досвіду, проходив конкурс-огляд дидактичних ігор, спрямованих на розвиток логіко-математичної, сенсорної компетентностей дошкільників «Математичні знахідки», на якому педагоги </w:t>
      </w:r>
      <w:r w:rsidRPr="00A901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представили авторські розробки, конкурс на кращий спортивний осередок. Переможці були нагороджені грамотами та подарунками. </w:t>
      </w:r>
    </w:p>
    <w:p w:rsidR="00224FA9" w:rsidRDefault="00224FA9" w:rsidP="00224FA9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ЗДО беруть активну </w:t>
      </w:r>
      <w:r w:rsidR="00EB6EB8">
        <w:rPr>
          <w:rFonts w:ascii="Times New Roman" w:hAnsi="Times New Roman" w:cs="Times New Roman"/>
          <w:sz w:val="28"/>
          <w:szCs w:val="28"/>
        </w:rPr>
        <w:t>участь у методичній роботі села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879" w:rsidRPr="004535C2" w:rsidRDefault="00425879" w:rsidP="00425879">
      <w:pPr>
        <w:tabs>
          <w:tab w:val="left" w:pos="56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3778">
        <w:rPr>
          <w:rFonts w:ascii="Times New Roman" w:hAnsi="Times New Roman" w:cs="Times New Roman"/>
          <w:sz w:val="28"/>
          <w:szCs w:val="28"/>
        </w:rPr>
        <w:t>Планування контролю</w:t>
      </w:r>
      <w:r w:rsidRPr="004535C2">
        <w:rPr>
          <w:rFonts w:ascii="Times New Roman" w:hAnsi="Times New Roman" w:cs="Times New Roman"/>
          <w:sz w:val="28"/>
          <w:szCs w:val="28"/>
        </w:rPr>
        <w:t xml:space="preserve"> за станом освітнього процесу в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="00EB6EB8">
        <w:rPr>
          <w:rFonts w:ascii="Times New Roman" w:hAnsi="Times New Roman" w:cs="Times New Roman"/>
          <w:sz w:val="28"/>
          <w:szCs w:val="28"/>
        </w:rPr>
        <w:t xml:space="preserve"> </w:t>
      </w:r>
      <w:r w:rsidRPr="004535C2">
        <w:rPr>
          <w:rFonts w:ascii="Times New Roman" w:hAnsi="Times New Roman" w:cs="Times New Roman"/>
          <w:sz w:val="28"/>
          <w:szCs w:val="28"/>
        </w:rPr>
        <w:t>було системним, відпо</w:t>
      </w:r>
      <w:r>
        <w:rPr>
          <w:rFonts w:ascii="Times New Roman" w:hAnsi="Times New Roman" w:cs="Times New Roman"/>
          <w:sz w:val="28"/>
          <w:szCs w:val="28"/>
        </w:rPr>
        <w:t>відало річним завданням закладу та</w:t>
      </w:r>
      <w:r w:rsidRPr="004535C2">
        <w:rPr>
          <w:rFonts w:ascii="Times New Roman" w:hAnsi="Times New Roman" w:cs="Times New Roman"/>
          <w:sz w:val="28"/>
          <w:szCs w:val="28"/>
        </w:rPr>
        <w:t xml:space="preserve"> спрямоване не лише на виявлення недоліків, а й на глибоке вивчення стану освітнього процесу з метою його удосконалення, надання своєчасної допомоги вихователям. </w:t>
      </w:r>
    </w:p>
    <w:p w:rsidR="00FE3DCE" w:rsidRDefault="00776BA7" w:rsidP="00FB45AA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Належнаробота</w:t>
      </w:r>
      <w:proofErr w:type="spellEnd"/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закладі планується щодо оздоровлення і фізичного розвитку дітей під керівництвом</w:t>
      </w:r>
      <w:r w:rsidR="00EB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вихователів</w:t>
      </w:r>
      <w:r w:rsidR="00E263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Проводяться сучасні заняття з фізичної культури, спортивні свята «Уроки здоров`я на лісовій галявині»,«Свято </w:t>
      </w:r>
      <w:proofErr w:type="spellStart"/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Спортландії</w:t>
      </w:r>
      <w:proofErr w:type="spellEnd"/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розваги«Ми</w:t>
      </w:r>
      <w:proofErr w:type="spellEnd"/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малята-здоров′ята</w:t>
      </w:r>
      <w:proofErr w:type="spellEnd"/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»,«Люби і знай козацький край», «Подорож у країну ігор»,«Зимові пригоди», «Вітаміни – наші друзі», «На зеленому лузі живуть наші друзі», ранкова гімнастика, фізичні вправи та рухливі ігри на вулиці. </w:t>
      </w:r>
    </w:p>
    <w:p w:rsidR="00425879" w:rsidRPr="004535C2" w:rsidRDefault="00425879" w:rsidP="00425879">
      <w:pPr>
        <w:tabs>
          <w:tab w:val="left" w:pos="56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35C2">
        <w:rPr>
          <w:rFonts w:ascii="Times New Roman" w:hAnsi="Times New Roman" w:cs="Times New Roman"/>
          <w:sz w:val="28"/>
          <w:szCs w:val="28"/>
        </w:rPr>
        <w:t xml:space="preserve">Вивчення стану </w:t>
      </w:r>
      <w:r>
        <w:rPr>
          <w:rFonts w:ascii="Times New Roman" w:hAnsi="Times New Roman" w:cs="Times New Roman"/>
          <w:sz w:val="28"/>
          <w:szCs w:val="28"/>
        </w:rPr>
        <w:t xml:space="preserve">освітньої </w:t>
      </w:r>
      <w:r w:rsidRPr="004535C2">
        <w:rPr>
          <w:rFonts w:ascii="Times New Roman" w:hAnsi="Times New Roman" w:cs="Times New Roman"/>
          <w:sz w:val="28"/>
          <w:szCs w:val="28"/>
        </w:rPr>
        <w:t>діяльності, результативності роботипедагогічного колективу здійснювалась за допомогою різних форм контролю, а саме:</w:t>
      </w:r>
    </w:p>
    <w:p w:rsidR="00425879" w:rsidRPr="004535C2" w:rsidRDefault="00425879" w:rsidP="0042587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35C2">
        <w:rPr>
          <w:rFonts w:ascii="Times New Roman" w:hAnsi="Times New Roman" w:cs="Times New Roman"/>
          <w:sz w:val="28"/>
          <w:szCs w:val="28"/>
        </w:rPr>
        <w:t>•</w:t>
      </w:r>
      <w:r w:rsidRPr="004535C2">
        <w:rPr>
          <w:rFonts w:ascii="Times New Roman" w:hAnsi="Times New Roman" w:cs="Times New Roman"/>
          <w:sz w:val="28"/>
          <w:szCs w:val="28"/>
        </w:rPr>
        <w:tab/>
        <w:t>спостереження за діяльністю педагогі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535C2">
        <w:rPr>
          <w:rFonts w:ascii="Times New Roman" w:hAnsi="Times New Roman" w:cs="Times New Roman"/>
          <w:sz w:val="28"/>
          <w:szCs w:val="28"/>
        </w:rPr>
        <w:t>;</w:t>
      </w:r>
    </w:p>
    <w:p w:rsidR="00425879" w:rsidRPr="004535C2" w:rsidRDefault="00425879" w:rsidP="0042587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35C2">
        <w:rPr>
          <w:rFonts w:ascii="Times New Roman" w:hAnsi="Times New Roman" w:cs="Times New Roman"/>
          <w:sz w:val="28"/>
          <w:szCs w:val="28"/>
        </w:rPr>
        <w:t>•</w:t>
      </w:r>
      <w:r w:rsidRPr="004535C2">
        <w:rPr>
          <w:rFonts w:ascii="Times New Roman" w:hAnsi="Times New Roman" w:cs="Times New Roman"/>
          <w:sz w:val="28"/>
          <w:szCs w:val="28"/>
        </w:rPr>
        <w:tab/>
        <w:t>анкетування педагогів та батьків;</w:t>
      </w:r>
    </w:p>
    <w:p w:rsidR="00425879" w:rsidRPr="004535C2" w:rsidRDefault="00425879" w:rsidP="0042587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35C2">
        <w:rPr>
          <w:rFonts w:ascii="Times New Roman" w:hAnsi="Times New Roman" w:cs="Times New Roman"/>
          <w:sz w:val="28"/>
          <w:szCs w:val="28"/>
        </w:rPr>
        <w:t>•</w:t>
      </w:r>
      <w:r w:rsidRPr="004535C2">
        <w:rPr>
          <w:rFonts w:ascii="Times New Roman" w:hAnsi="Times New Roman" w:cs="Times New Roman"/>
          <w:sz w:val="28"/>
          <w:szCs w:val="28"/>
        </w:rPr>
        <w:tab/>
        <w:t>аналізу колективних переглядів;</w:t>
      </w:r>
    </w:p>
    <w:p w:rsidR="00425879" w:rsidRPr="004535C2" w:rsidRDefault="00425879" w:rsidP="0042587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35C2">
        <w:rPr>
          <w:rFonts w:ascii="Times New Roman" w:hAnsi="Times New Roman" w:cs="Times New Roman"/>
          <w:sz w:val="28"/>
          <w:szCs w:val="28"/>
        </w:rPr>
        <w:t>•</w:t>
      </w:r>
      <w:r w:rsidRPr="004535C2">
        <w:rPr>
          <w:rFonts w:ascii="Times New Roman" w:hAnsi="Times New Roman" w:cs="Times New Roman"/>
          <w:sz w:val="28"/>
          <w:szCs w:val="28"/>
        </w:rPr>
        <w:tab/>
        <w:t>моніторингу освітнього процесу;</w:t>
      </w:r>
    </w:p>
    <w:p w:rsidR="00425879" w:rsidRDefault="00425879" w:rsidP="0042587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35C2">
        <w:rPr>
          <w:rFonts w:ascii="Times New Roman" w:hAnsi="Times New Roman" w:cs="Times New Roman"/>
          <w:sz w:val="28"/>
          <w:szCs w:val="28"/>
        </w:rPr>
        <w:t>•</w:t>
      </w:r>
      <w:r w:rsidRPr="004535C2">
        <w:rPr>
          <w:rFonts w:ascii="Times New Roman" w:hAnsi="Times New Roman" w:cs="Times New Roman"/>
          <w:sz w:val="28"/>
          <w:szCs w:val="28"/>
        </w:rPr>
        <w:tab/>
        <w:t>аналізу стану здоров'я дітей.</w:t>
      </w:r>
    </w:p>
    <w:p w:rsidR="00425879" w:rsidRPr="00C806EC" w:rsidRDefault="00425879" w:rsidP="00425879">
      <w:pPr>
        <w:tabs>
          <w:tab w:val="left" w:pos="56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EC">
        <w:rPr>
          <w:rFonts w:ascii="Times New Roman" w:hAnsi="Times New Roman" w:cs="Times New Roman"/>
          <w:sz w:val="28"/>
          <w:szCs w:val="28"/>
        </w:rPr>
        <w:t xml:space="preserve">Упродовж </w:t>
      </w:r>
      <w:r>
        <w:rPr>
          <w:rFonts w:ascii="Times New Roman" w:hAnsi="Times New Roman" w:cs="Times New Roman"/>
          <w:sz w:val="28"/>
          <w:szCs w:val="28"/>
        </w:rPr>
        <w:t xml:space="preserve">навчального року </w:t>
      </w:r>
      <w:r w:rsidRPr="00C806EC">
        <w:rPr>
          <w:rFonts w:ascii="Times New Roman" w:hAnsi="Times New Roman" w:cs="Times New Roman"/>
          <w:sz w:val="28"/>
          <w:szCs w:val="28"/>
        </w:rPr>
        <w:t>здійснювавс</w:t>
      </w:r>
      <w:r>
        <w:rPr>
          <w:rFonts w:ascii="Times New Roman" w:hAnsi="Times New Roman" w:cs="Times New Roman"/>
          <w:sz w:val="28"/>
          <w:szCs w:val="28"/>
        </w:rPr>
        <w:t xml:space="preserve">я контроль за освітнім </w:t>
      </w:r>
      <w:r w:rsidRPr="00C806EC">
        <w:rPr>
          <w:rFonts w:ascii="Times New Roman" w:hAnsi="Times New Roman" w:cs="Times New Roman"/>
          <w:sz w:val="28"/>
          <w:szCs w:val="28"/>
        </w:rPr>
        <w:t xml:space="preserve">процесом шляхом безпосереднього спостереження і аналізу роботи вихователів. </w:t>
      </w:r>
    </w:p>
    <w:p w:rsidR="00425879" w:rsidRPr="00C806EC" w:rsidRDefault="00425879" w:rsidP="00425879">
      <w:pPr>
        <w:tabs>
          <w:tab w:val="left" w:pos="56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6EC">
        <w:rPr>
          <w:rFonts w:ascii="Times New Roman" w:hAnsi="Times New Roman" w:cs="Times New Roman"/>
          <w:sz w:val="28"/>
          <w:szCs w:val="28"/>
        </w:rPr>
        <w:t>У  закладі було проведено:</w:t>
      </w:r>
    </w:p>
    <w:p w:rsidR="00425879" w:rsidRPr="00FF50C6" w:rsidRDefault="00425879" w:rsidP="004D2823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50C6">
        <w:rPr>
          <w:rFonts w:ascii="Times New Roman" w:hAnsi="Times New Roman" w:cs="Times New Roman"/>
          <w:i/>
          <w:iCs/>
          <w:sz w:val="28"/>
          <w:szCs w:val="28"/>
          <w:lang w:val="uk-UA"/>
        </w:rPr>
        <w:t>о</w:t>
      </w:r>
      <w:proofErr w:type="spellStart"/>
      <w:r w:rsidRPr="00FF50C6">
        <w:rPr>
          <w:rFonts w:ascii="Times New Roman" w:hAnsi="Times New Roman" w:cs="Times New Roman"/>
          <w:i/>
          <w:iCs/>
          <w:sz w:val="28"/>
          <w:szCs w:val="28"/>
        </w:rPr>
        <w:t>перативний</w:t>
      </w:r>
      <w:proofErr w:type="spellEnd"/>
      <w:r w:rsidRPr="00FF50C6">
        <w:rPr>
          <w:rFonts w:ascii="Times New Roman" w:hAnsi="Times New Roman" w:cs="Times New Roman"/>
          <w:i/>
          <w:iCs/>
          <w:sz w:val="28"/>
          <w:szCs w:val="28"/>
        </w:rPr>
        <w:t xml:space="preserve"> контроль:</w:t>
      </w:r>
    </w:p>
    <w:p w:rsidR="00425879" w:rsidRPr="0057615E" w:rsidRDefault="00425879" w:rsidP="004D2823">
      <w:pPr>
        <w:pStyle w:val="a6"/>
        <w:numPr>
          <w:ilvl w:val="0"/>
          <w:numId w:val="7"/>
        </w:numPr>
        <w:spacing w:after="0"/>
        <w:ind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57615E">
        <w:rPr>
          <w:rFonts w:ascii="Times New Roman" w:hAnsi="Times New Roman" w:cs="Times New Roman"/>
          <w:sz w:val="28"/>
          <w:szCs w:val="28"/>
        </w:rPr>
        <w:t>оцільність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615E">
        <w:rPr>
          <w:rFonts w:ascii="Times New Roman" w:hAnsi="Times New Roman" w:cs="Times New Roman"/>
          <w:sz w:val="28"/>
          <w:szCs w:val="28"/>
        </w:rPr>
        <w:t>зонування</w:t>
      </w:r>
      <w:proofErr w:type="spellEnd"/>
      <w:r w:rsidRPr="0057615E">
        <w:rPr>
          <w:rFonts w:ascii="Times New Roman" w:hAnsi="Times New Roman" w:cs="Times New Roman"/>
          <w:sz w:val="28"/>
          <w:szCs w:val="28"/>
        </w:rPr>
        <w:t xml:space="preserve">  предметно- </w:t>
      </w:r>
      <w:proofErr w:type="spellStart"/>
      <w:r w:rsidRPr="0057615E">
        <w:rPr>
          <w:rFonts w:ascii="Times New Roman" w:hAnsi="Times New Roman" w:cs="Times New Roman"/>
          <w:sz w:val="28"/>
          <w:szCs w:val="28"/>
        </w:rPr>
        <w:t>ігрового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615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5879" w:rsidRPr="00D6348A" w:rsidRDefault="00425879" w:rsidP="004D2823">
      <w:pPr>
        <w:pStyle w:val="a6"/>
        <w:numPr>
          <w:ilvl w:val="0"/>
          <w:numId w:val="7"/>
        </w:numPr>
        <w:spacing w:after="0"/>
        <w:ind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57615E">
        <w:rPr>
          <w:rFonts w:ascii="Times New Roman" w:hAnsi="Times New Roman" w:cs="Times New Roman"/>
          <w:sz w:val="28"/>
          <w:szCs w:val="28"/>
        </w:rPr>
        <w:t>едення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615E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615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57615E">
        <w:rPr>
          <w:rFonts w:ascii="Times New Roman" w:hAnsi="Times New Roman" w:cs="Times New Roman"/>
          <w:sz w:val="28"/>
          <w:szCs w:val="28"/>
        </w:rPr>
        <w:t xml:space="preserve"> педагогами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5879" w:rsidRPr="00D6348A" w:rsidRDefault="00425879" w:rsidP="004D2823">
      <w:pPr>
        <w:pStyle w:val="a6"/>
        <w:numPr>
          <w:ilvl w:val="0"/>
          <w:numId w:val="7"/>
        </w:numPr>
        <w:spacing w:after="0"/>
        <w:ind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отовність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D6348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D6348A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5879" w:rsidRPr="00D6348A" w:rsidRDefault="00425879" w:rsidP="004D2823">
      <w:pPr>
        <w:pStyle w:val="a6"/>
        <w:numPr>
          <w:ilvl w:val="0"/>
          <w:numId w:val="7"/>
        </w:numPr>
        <w:spacing w:after="0"/>
        <w:ind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кість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6348A">
        <w:rPr>
          <w:rFonts w:ascii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5879" w:rsidRPr="00D6348A" w:rsidRDefault="00425879" w:rsidP="004D2823">
      <w:pPr>
        <w:pStyle w:val="a6"/>
        <w:numPr>
          <w:ilvl w:val="0"/>
          <w:numId w:val="7"/>
        </w:numPr>
        <w:spacing w:after="0"/>
        <w:ind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режимних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моментів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5879" w:rsidRPr="00D6348A" w:rsidRDefault="00425879" w:rsidP="004D2823">
      <w:pPr>
        <w:pStyle w:val="a6"/>
        <w:numPr>
          <w:ilvl w:val="0"/>
          <w:numId w:val="7"/>
        </w:numPr>
        <w:spacing w:after="0"/>
        <w:ind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рганізація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5879" w:rsidRPr="00D6348A" w:rsidRDefault="00425879" w:rsidP="004D2823">
      <w:pPr>
        <w:pStyle w:val="a6"/>
        <w:numPr>
          <w:ilvl w:val="0"/>
          <w:numId w:val="7"/>
        </w:numPr>
        <w:spacing w:after="0"/>
        <w:ind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D6348A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безпекижиттєдіяльності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5879" w:rsidRPr="00D6348A" w:rsidRDefault="00425879" w:rsidP="004D2823">
      <w:pPr>
        <w:pStyle w:val="a6"/>
        <w:numPr>
          <w:ilvl w:val="0"/>
          <w:numId w:val="7"/>
        </w:numPr>
        <w:spacing w:after="0"/>
        <w:ind w:firstLine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аповнення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348A">
        <w:rPr>
          <w:rFonts w:ascii="Times New Roman" w:hAnsi="Times New Roman" w:cs="Times New Roman"/>
          <w:sz w:val="28"/>
          <w:szCs w:val="28"/>
        </w:rPr>
        <w:t>осередків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5879" w:rsidRPr="00FF50C6" w:rsidRDefault="00EB6EB8" w:rsidP="004D2823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879" w:rsidRPr="00FF50C6">
        <w:rPr>
          <w:rFonts w:ascii="Times New Roman" w:hAnsi="Times New Roman" w:cs="Times New Roman"/>
          <w:i/>
          <w:iCs/>
          <w:sz w:val="28"/>
          <w:szCs w:val="28"/>
          <w:lang w:val="uk-UA"/>
        </w:rPr>
        <w:t>т</w:t>
      </w:r>
      <w:proofErr w:type="spellStart"/>
      <w:r w:rsidR="00425879" w:rsidRPr="00FF50C6">
        <w:rPr>
          <w:rFonts w:ascii="Times New Roman" w:hAnsi="Times New Roman" w:cs="Times New Roman"/>
          <w:i/>
          <w:iCs/>
          <w:sz w:val="28"/>
          <w:szCs w:val="28"/>
        </w:rPr>
        <w:t>ематичний</w:t>
      </w:r>
      <w:proofErr w:type="spellEnd"/>
      <w:r w:rsidR="00425879" w:rsidRPr="00FF50C6">
        <w:rPr>
          <w:rFonts w:ascii="Times New Roman" w:hAnsi="Times New Roman" w:cs="Times New Roman"/>
          <w:i/>
          <w:iCs/>
          <w:sz w:val="28"/>
          <w:szCs w:val="28"/>
        </w:rPr>
        <w:t xml:space="preserve"> контроль:</w:t>
      </w:r>
    </w:p>
    <w:p w:rsidR="00425879" w:rsidRPr="004E3E0D" w:rsidRDefault="00425879" w:rsidP="004D2823">
      <w:pPr>
        <w:pStyle w:val="a6"/>
        <w:numPr>
          <w:ilvl w:val="0"/>
          <w:numId w:val="8"/>
        </w:numPr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C4C43">
        <w:rPr>
          <w:rFonts w:ascii="Times New Roman" w:hAnsi="Times New Roman" w:cs="Times New Roman"/>
          <w:sz w:val="28"/>
          <w:szCs w:val="28"/>
          <w:lang w:val="uk-UA"/>
        </w:rPr>
        <w:t>Про стан освітнього процесу з формування логіко - математичної компетентності дошкільників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25879" w:rsidRPr="00D6348A" w:rsidRDefault="00425879" w:rsidP="004D2823">
      <w:pPr>
        <w:pStyle w:val="a6"/>
        <w:numPr>
          <w:ilvl w:val="0"/>
          <w:numId w:val="8"/>
        </w:numPr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E3E0D">
        <w:rPr>
          <w:rFonts w:ascii="Times New Roman" w:hAnsi="Times New Roman" w:cs="Times New Roman"/>
          <w:sz w:val="28"/>
          <w:szCs w:val="28"/>
        </w:rPr>
        <w:t xml:space="preserve">Про стан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E3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E3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E3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фізичноговиховання</w:t>
      </w:r>
      <w:proofErr w:type="spellEnd"/>
      <w:r w:rsidRPr="004E3E0D">
        <w:rPr>
          <w:rFonts w:ascii="Times New Roman" w:hAnsi="Times New Roman" w:cs="Times New Roman"/>
          <w:sz w:val="28"/>
          <w:szCs w:val="28"/>
        </w:rPr>
        <w:t xml:space="preserve"> в ЗДО та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здоров’язбережувальної</w:t>
      </w:r>
      <w:proofErr w:type="spellEnd"/>
      <w:r w:rsidRPr="004E3E0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дошкільника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25879" w:rsidRPr="00FF50C6" w:rsidRDefault="00425879" w:rsidP="004D2823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50C6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фронтальний контроль:</w:t>
      </w:r>
    </w:p>
    <w:p w:rsidR="00425879" w:rsidRPr="004E3E0D" w:rsidRDefault="00425879" w:rsidP="004D2823">
      <w:pPr>
        <w:pStyle w:val="a6"/>
        <w:numPr>
          <w:ilvl w:val="0"/>
          <w:numId w:val="8"/>
        </w:numPr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 w:rsidRPr="00EC4C43">
        <w:rPr>
          <w:rFonts w:ascii="Times New Roman" w:hAnsi="Times New Roman" w:cs="Times New Roman"/>
          <w:sz w:val="28"/>
          <w:szCs w:val="28"/>
          <w:lang w:val="uk-UA"/>
        </w:rPr>
        <w:t>Про стан роботи зі створення безпечного освітнього середовища як ресурсу збереження психологічного здоров’я та фізичної безпеки учасників освітнього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25879" w:rsidRPr="004E3E0D" w:rsidRDefault="00425879" w:rsidP="004D2823">
      <w:pPr>
        <w:pStyle w:val="a6"/>
        <w:numPr>
          <w:ilvl w:val="0"/>
          <w:numId w:val="9"/>
        </w:numPr>
        <w:spacing w:after="0"/>
        <w:ind w:hanging="1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3E0D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комплексний контроль:</w:t>
      </w:r>
    </w:p>
    <w:p w:rsidR="00425879" w:rsidRPr="004E3E0D" w:rsidRDefault="00425879" w:rsidP="004D2823">
      <w:pPr>
        <w:pStyle w:val="a6"/>
        <w:numPr>
          <w:ilvl w:val="0"/>
          <w:numId w:val="8"/>
        </w:numPr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4E3E0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EB6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E3E0D">
        <w:rPr>
          <w:rFonts w:ascii="Times New Roman" w:hAnsi="Times New Roman" w:cs="Times New Roman"/>
          <w:sz w:val="28"/>
          <w:szCs w:val="28"/>
        </w:rPr>
        <w:t xml:space="preserve"> в старших </w:t>
      </w:r>
      <w:proofErr w:type="spellStart"/>
      <w:r w:rsidRPr="004E3E0D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4E3E0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25879" w:rsidRPr="00EC4C43" w:rsidRDefault="00EB6EB8" w:rsidP="004D2823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425879" w:rsidRPr="00D6348A">
        <w:rPr>
          <w:rFonts w:ascii="Times New Roman" w:hAnsi="Times New Roman" w:cs="Times New Roman"/>
          <w:sz w:val="28"/>
          <w:szCs w:val="28"/>
        </w:rPr>
        <w:t>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5879" w:rsidRPr="00D6348A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425879" w:rsidRPr="00D6348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25879" w:rsidRPr="00D6348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5879" w:rsidRPr="00D6348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425879" w:rsidRPr="00D6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879" w:rsidRPr="00D6348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25879" w:rsidRPr="00D6348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25879" w:rsidRPr="00D6348A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="00425879" w:rsidRPr="00D6348A">
        <w:rPr>
          <w:rFonts w:ascii="Times New Roman" w:hAnsi="Times New Roman" w:cs="Times New Roman"/>
          <w:sz w:val="28"/>
          <w:szCs w:val="28"/>
        </w:rPr>
        <w:t xml:space="preserve"> стандартом </w:t>
      </w:r>
      <w:proofErr w:type="spellStart"/>
      <w:r w:rsidR="00425879" w:rsidRPr="00D6348A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5879" w:rsidRPr="00D6348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2587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5879" w:rsidRPr="00E17D42" w:rsidRDefault="00EB6EB8" w:rsidP="004D2823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425879" w:rsidRPr="00EC4C43">
        <w:rPr>
          <w:rFonts w:ascii="Times New Roman" w:hAnsi="Times New Roman" w:cs="Times New Roman"/>
          <w:sz w:val="28"/>
          <w:szCs w:val="28"/>
        </w:rPr>
        <w:t>оніторинг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5879" w:rsidRPr="00EC4C43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5879" w:rsidRPr="00EC4C4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5879" w:rsidRPr="00EC4C4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5879" w:rsidRPr="00EC4C4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425879" w:rsidRPr="00EC4C43">
        <w:rPr>
          <w:rFonts w:ascii="Times New Roman" w:hAnsi="Times New Roman" w:cs="Times New Roman"/>
          <w:sz w:val="28"/>
          <w:szCs w:val="28"/>
        </w:rPr>
        <w:t xml:space="preserve"> у ЗДО у </w:t>
      </w:r>
      <w:proofErr w:type="spellStart"/>
      <w:r w:rsidR="00425879" w:rsidRPr="00EC4C4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425879" w:rsidRPr="00EC4C43">
        <w:rPr>
          <w:rFonts w:ascii="Times New Roman" w:hAnsi="Times New Roman" w:cs="Times New Roman"/>
          <w:sz w:val="28"/>
          <w:szCs w:val="28"/>
        </w:rPr>
        <w:t xml:space="preserve"> МПК</w:t>
      </w:r>
      <w:r w:rsidR="004258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879" w:rsidRDefault="00425879" w:rsidP="00425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D42">
        <w:rPr>
          <w:rFonts w:ascii="Times New Roman" w:hAnsi="Times New Roman" w:cs="Times New Roman"/>
          <w:sz w:val="28"/>
          <w:szCs w:val="28"/>
        </w:rPr>
        <w:t>Таким чином, аналіз результатів методичної роботи з педагогічними кадрами свідчить про належний стан організації цього напрямку діяльності та відповідає сучасним вимогам до її організації в закладі.</w:t>
      </w:r>
    </w:p>
    <w:p w:rsidR="00224FA9" w:rsidRPr="00550167" w:rsidRDefault="00224FA9" w:rsidP="00224FA9">
      <w:pPr>
        <w:pStyle w:val="a6"/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B48">
        <w:rPr>
          <w:rFonts w:ascii="Times New Roman" w:hAnsi="Times New Roman" w:cs="Times New Roman"/>
          <w:sz w:val="28"/>
          <w:szCs w:val="28"/>
          <w:lang w:val="uk-UA"/>
        </w:rPr>
        <w:t>Заклад є опорним з питань ЦЗ та безпеки життєдіяльності, співпрацює з навчально-методичним центром ЦЗ та БЖД</w:t>
      </w:r>
    </w:p>
    <w:p w:rsidR="00776BA7" w:rsidRDefault="00776BA7" w:rsidP="00224FA9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354" w:rsidRDefault="00E26354" w:rsidP="00E26354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5AA" w:rsidRPr="00FB45AA" w:rsidRDefault="00FB45AA" w:rsidP="00776BA7">
      <w:pPr>
        <w:tabs>
          <w:tab w:val="left" w:pos="567"/>
        </w:tabs>
        <w:spacing w:after="0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45AA">
        <w:rPr>
          <w:rFonts w:ascii="Times New Roman" w:eastAsia="Times New Roman" w:hAnsi="Times New Roman" w:cs="Times New Roman"/>
          <w:b/>
          <w:bCs/>
          <w:sz w:val="28"/>
          <w:szCs w:val="28"/>
        </w:rPr>
        <w:t>ДІТИ</w:t>
      </w:r>
    </w:p>
    <w:p w:rsidR="00FB45AA" w:rsidRDefault="00FB45AA" w:rsidP="00FB45AA">
      <w:pPr>
        <w:shd w:val="clear" w:color="auto" w:fill="FFFFFF"/>
        <w:tabs>
          <w:tab w:val="left" w:pos="567"/>
        </w:tabs>
        <w:spacing w:after="0"/>
        <w:ind w:firstLine="435"/>
        <w:jc w:val="both"/>
        <w:textAlignment w:val="baseline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  <w:lang w:bidi="he-IL"/>
        </w:rPr>
        <w:t>Важливим аспектом в оновленні освітнього процесу ЗДО є застосування таких форм роботи як</w:t>
      </w:r>
      <w:r w:rsidRPr="00FB45A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тематичні</w:t>
      </w:r>
      <w:r w:rsidRPr="00E2326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тижні та дні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FB45AA" w:rsidRDefault="00FB45AA" w:rsidP="00FB45AA">
      <w:p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Традиційно у листопаді та квітні </w:t>
      </w:r>
      <w:r w:rsidRPr="00E2326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проходи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ть</w:t>
      </w:r>
      <w:r w:rsidRPr="00E2326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Тиждень безпеки дитини,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метою якого є </w:t>
      </w:r>
      <w:r w:rsidRPr="00E2326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поліпшення якості освітньої роботи з дітьми з питань особистої безпеки та захисту життя, пропаганд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</w:t>
      </w:r>
      <w:r w:rsidRPr="00E2326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здорового та безпечного способу життя серед дітей та батьків, вироблення у дітей умінь та навичок щодо захисту свого життя і здоров'я під час надзвичайних ситуацій.</w:t>
      </w:r>
      <w:r w:rsidRPr="00952251">
        <w:rPr>
          <w:rFonts w:ascii="Times New Roman" w:hAnsi="Times New Roman" w:cs="Times New Roman"/>
          <w:sz w:val="28"/>
          <w:szCs w:val="28"/>
          <w:lang w:bidi="he-IL"/>
        </w:rPr>
        <w:t xml:space="preserve">Також </w:t>
      </w:r>
      <w:r w:rsidRPr="00952251">
        <w:rPr>
          <w:rFonts w:ascii="Times New Roman" w:hAnsi="Times New Roman" w:cs="Times New Roman"/>
          <w:sz w:val="28"/>
          <w:szCs w:val="28"/>
        </w:rPr>
        <w:t>педагоги провели просвітницьку роботу з батьками з формування активної позиції дитини щодо власної безпеки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45AA" w:rsidRDefault="00FB45AA" w:rsidP="00FB45AA">
      <w:pPr>
        <w:pStyle w:val="a8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        Діти закріпили правила пожежної безпеки, властивості вогню, вправлялись у гасінні пожежі під час естафет. В іграх навчались діяти за сигналом світлофора, закріпили дорожні знаки, разом з псом Патроном вправлялись у розрізненні вибухонебезпечних предметів, складанні тривожної валізи. </w:t>
      </w:r>
    </w:p>
    <w:p w:rsidR="00FB45AA" w:rsidRPr="00C040C3" w:rsidRDefault="00FB45AA" w:rsidP="00FB45AA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E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 метою</w:t>
      </w:r>
      <w:r w:rsidRPr="008D4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залучення дітей до вивчення та дотримання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</w:t>
      </w:r>
      <w:r w:rsidRPr="008D44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равил дорожнього руху, безпечної поведінки на вулицях міста, заміських дорогах,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</w:t>
      </w:r>
      <w:r w:rsidRPr="00C040C3">
        <w:rPr>
          <w:rFonts w:ascii="Times New Roman" w:hAnsi="Times New Roman" w:cs="Times New Roman"/>
          <w:sz w:val="28"/>
          <w:szCs w:val="28"/>
        </w:rPr>
        <w:t xml:space="preserve">усіх вікових групах </w:t>
      </w:r>
      <w:r>
        <w:rPr>
          <w:rFonts w:ascii="Times New Roman" w:hAnsi="Times New Roman" w:cs="Times New Roman"/>
          <w:sz w:val="28"/>
          <w:szCs w:val="28"/>
        </w:rPr>
        <w:t xml:space="preserve">проведений </w:t>
      </w:r>
      <w:r w:rsidRPr="00C040C3">
        <w:rPr>
          <w:rFonts w:ascii="Times New Roman" w:hAnsi="Times New Roman" w:cs="Times New Roman"/>
          <w:sz w:val="28"/>
          <w:szCs w:val="28"/>
        </w:rPr>
        <w:t>Тиждень безпеки дорожнього руху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040C3">
        <w:rPr>
          <w:rFonts w:ascii="Times New Roman" w:hAnsi="Times New Roman" w:cs="Times New Roman"/>
          <w:sz w:val="28"/>
          <w:szCs w:val="28"/>
        </w:rPr>
        <w:t xml:space="preserve"> «Руху правила єдині – поважати їх повинні!»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5AA" w:rsidRDefault="00FB45AA" w:rsidP="00FB45AA">
      <w:pPr>
        <w:tabs>
          <w:tab w:val="left" w:pos="56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Цікавим було проведення Тижня</w:t>
      </w:r>
      <w:r w:rsidRPr="007A7F00">
        <w:rPr>
          <w:rFonts w:ascii="Times New Roman" w:hAnsi="Times New Roman" w:cs="Times New Roman"/>
          <w:sz w:val="28"/>
          <w:szCs w:val="28"/>
        </w:rPr>
        <w:t xml:space="preserve"> Толерантності</w:t>
      </w:r>
      <w:r>
        <w:rPr>
          <w:rFonts w:ascii="Times New Roman" w:hAnsi="Times New Roman" w:cs="Times New Roman"/>
          <w:sz w:val="28"/>
          <w:szCs w:val="28"/>
        </w:rPr>
        <w:t>, в ході якого діти навчались</w:t>
      </w:r>
      <w:r w:rsidRPr="00281623">
        <w:rPr>
          <w:rFonts w:ascii="Times New Roman" w:hAnsi="Times New Roman" w:cs="Times New Roman"/>
          <w:sz w:val="28"/>
          <w:szCs w:val="28"/>
        </w:rPr>
        <w:t xml:space="preserve"> толерантного ставлення до своїх друзів, </w:t>
      </w:r>
      <w:r>
        <w:rPr>
          <w:rFonts w:ascii="Times New Roman" w:hAnsi="Times New Roman" w:cs="Times New Roman"/>
          <w:sz w:val="28"/>
          <w:szCs w:val="28"/>
        </w:rPr>
        <w:t xml:space="preserve">визначали, </w:t>
      </w:r>
      <w:r w:rsidRPr="00281623">
        <w:rPr>
          <w:rFonts w:ascii="Times New Roman" w:hAnsi="Times New Roman" w:cs="Times New Roman"/>
          <w:sz w:val="28"/>
          <w:szCs w:val="28"/>
        </w:rPr>
        <w:t>що кожен має особливості, з якими варто рахуватися під час спільної діяльності.</w:t>
      </w:r>
    </w:p>
    <w:p w:rsidR="00FB45AA" w:rsidRDefault="00FB45AA" w:rsidP="00FB45AA">
      <w:pPr>
        <w:tabs>
          <w:tab w:val="left" w:pos="567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Pr="00F1450E">
        <w:rPr>
          <w:rFonts w:ascii="Times New Roman" w:hAnsi="Times New Roman" w:cs="Times New Roman"/>
          <w:sz w:val="28"/>
          <w:szCs w:val="28"/>
        </w:rPr>
        <w:t xml:space="preserve">етою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450E">
        <w:rPr>
          <w:rFonts w:ascii="Times New Roman" w:hAnsi="Times New Roman" w:cs="Times New Roman"/>
          <w:sz w:val="28"/>
          <w:szCs w:val="28"/>
        </w:rPr>
        <w:t>ематичн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1450E">
        <w:rPr>
          <w:rFonts w:ascii="Times New Roman" w:hAnsi="Times New Roman" w:cs="Times New Roman"/>
          <w:sz w:val="28"/>
          <w:szCs w:val="28"/>
        </w:rPr>
        <w:t xml:space="preserve"> Тиж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F1450E">
        <w:rPr>
          <w:rFonts w:ascii="Times New Roman" w:hAnsi="Times New Roman" w:cs="Times New Roman"/>
          <w:sz w:val="28"/>
          <w:szCs w:val="28"/>
        </w:rPr>
        <w:t xml:space="preserve"> здоров’я «Здоров’я - найцінніший скарб»було формування у вихованців свідомого та дбайливого ставлення до свого життя та здоров’я, виховання та розвиток навичок здорового способу життя, привернення уваги батьків до питань фізичного розвитку та </w:t>
      </w:r>
      <w:proofErr w:type="spellStart"/>
      <w:r w:rsidRPr="00F1450E">
        <w:rPr>
          <w:rFonts w:ascii="Times New Roman" w:hAnsi="Times New Roman" w:cs="Times New Roman"/>
          <w:sz w:val="28"/>
          <w:szCs w:val="28"/>
        </w:rPr>
        <w:t>валеологічного</w:t>
      </w:r>
      <w:proofErr w:type="spellEnd"/>
      <w:r w:rsidRPr="00F1450E">
        <w:rPr>
          <w:rFonts w:ascii="Times New Roman" w:hAnsi="Times New Roman" w:cs="Times New Roman"/>
          <w:sz w:val="28"/>
          <w:szCs w:val="28"/>
        </w:rPr>
        <w:t xml:space="preserve"> виховання дошкільнят.</w:t>
      </w:r>
    </w:p>
    <w:p w:rsidR="00FB45AA" w:rsidRDefault="00FB45AA" w:rsidP="00FB45AA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F1450E">
        <w:rPr>
          <w:rFonts w:ascii="Times New Roman" w:hAnsi="Times New Roman" w:cs="Times New Roman"/>
          <w:sz w:val="28"/>
          <w:szCs w:val="28"/>
        </w:rPr>
        <w:lastRenderedPageBreak/>
        <w:t xml:space="preserve">З нагоди дня народження видатного майстра слова, талановитого художника, славетного і величного Тараса Шевченка </w:t>
      </w:r>
      <w:r>
        <w:rPr>
          <w:rFonts w:ascii="Times New Roman" w:hAnsi="Times New Roman" w:cs="Times New Roman"/>
          <w:sz w:val="28"/>
          <w:szCs w:val="28"/>
        </w:rPr>
        <w:t xml:space="preserve">був проведений </w:t>
      </w:r>
      <w:r w:rsidRPr="00F1450E">
        <w:rPr>
          <w:rFonts w:ascii="Times New Roman" w:hAnsi="Times New Roman" w:cs="Times New Roman"/>
          <w:sz w:val="28"/>
          <w:szCs w:val="28"/>
        </w:rPr>
        <w:t>Шевченківський тиждень «Співець українського народу»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F1450E">
        <w:rPr>
          <w:rFonts w:ascii="Times New Roman" w:hAnsi="Times New Roman" w:cs="Times New Roman"/>
          <w:sz w:val="28"/>
          <w:szCs w:val="28"/>
        </w:rPr>
        <w:t>едагоги провели тематичні заняття по ознайомленню із творчістю та життям, тематичні бесіди, читання, виставки, обговорення та вивчення з дітьми віршів, малювали малюнки за прочитаними творами.</w:t>
      </w:r>
    </w:p>
    <w:p w:rsidR="00FB45AA" w:rsidRDefault="00FB45AA" w:rsidP="00FB45AA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Вже</w:t>
      </w:r>
      <w:proofErr w:type="spellEnd"/>
      <w:r w:rsidR="004B474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традицією</w:t>
      </w:r>
      <w:proofErr w:type="spellEnd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стало </w:t>
      </w:r>
      <w:proofErr w:type="spellStart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проведення</w:t>
      </w:r>
      <w:proofErr w:type="spellEnd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в садку </w:t>
      </w:r>
      <w:proofErr w:type="spellStart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тематичних</w:t>
      </w:r>
      <w:proofErr w:type="spellEnd"/>
      <w:r w:rsidR="004B474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днів</w:t>
      </w:r>
      <w:proofErr w:type="spellEnd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: </w:t>
      </w:r>
      <w:proofErr w:type="spellStart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Всесвітній</w:t>
      </w:r>
      <w:proofErr w:type="spellEnd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день «ДЯКУЮ»</w:t>
      </w:r>
      <w:proofErr w:type="gramStart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,</w:t>
      </w:r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ень Соборності України,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uk-UA"/>
        </w:rPr>
        <w:t xml:space="preserve">День єднання, </w:t>
      </w:r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Всесвітній день сніговика,Міжнародний день рідної мови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день вишиванки, день захисту дітей</w:t>
      </w:r>
      <w:r w:rsidRPr="00B8091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та багато інших.</w:t>
      </w:r>
    </w:p>
    <w:p w:rsidR="00FB45AA" w:rsidRDefault="00FB45AA" w:rsidP="00FB45AA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кожній групі в зимово-весняний період  функціонує город на підвіконні, який сприяє розвитку допитливості та спостережливості дітей, допомагає краще пізнати світ рослин.</w:t>
      </w:r>
    </w:p>
    <w:p w:rsidR="00FB45AA" w:rsidRPr="00B80914" w:rsidRDefault="004B4741" w:rsidP="00FB45AA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 ініціативи батьків та колективу закладу було закуплено та висаджено 25 туй, штамбові верби 3, плетені верби 3, штамбові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троянти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5 , різні кущі, квіти </w:t>
      </w:r>
      <w:r w:rsidR="00FB45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Вихованці груп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разом з батьками</w:t>
      </w:r>
      <w:r w:rsidR="00FB45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долучилися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до висадки рослин.</w:t>
      </w:r>
    </w:p>
    <w:p w:rsidR="00FB45AA" w:rsidRDefault="00FB45AA" w:rsidP="00FB45AA">
      <w:pPr>
        <w:tabs>
          <w:tab w:val="left" w:pos="709"/>
        </w:tabs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051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750513">
        <w:rPr>
          <w:rFonts w:ascii="Times New Roman" w:eastAsia="Calibri" w:hAnsi="Times New Roman" w:cs="Times New Roman"/>
          <w:sz w:val="28"/>
          <w:szCs w:val="28"/>
          <w:lang w:eastAsia="ru-RU"/>
        </w:rPr>
        <w:t>амовираження</w:t>
      </w:r>
      <w:proofErr w:type="spellEnd"/>
      <w:r w:rsidRPr="007505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особистості дитини яскраво проявляється при проведенні свят</w:t>
      </w:r>
      <w:r w:rsidRPr="0075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«Осінь в гості завітала», «</w:t>
      </w:r>
      <w:r w:rsidRPr="00750513">
        <w:rPr>
          <w:rFonts w:ascii="Times New Roman" w:eastAsia="Calibri" w:hAnsi="Times New Roman" w:cs="Times New Roman"/>
          <w:sz w:val="28"/>
          <w:szCs w:val="28"/>
          <w:lang w:eastAsia="ru-RU"/>
        </w:rPr>
        <w:t>Зимові візерунки», розваг «День знань», «</w:t>
      </w:r>
      <w:r w:rsidRPr="00750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задзвеніли дзвони, та й на Покрову»,</w:t>
      </w:r>
      <w:r w:rsidRPr="007505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«Фольклорні вечорниці»,«Як зима з весною зустрічались», </w:t>
      </w:r>
      <w:r w:rsidRPr="0075051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«Мамин день»</w:t>
      </w:r>
      <w:r w:rsidRPr="0075051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«Великодній кошик»,</w:t>
      </w:r>
      <w:r w:rsidRPr="007505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театральних дійств «Кмітливе козенятко», «Осінні пригоди», «Хоробрий зайчик»,«Чарівна сопілочка», «Пригоди Їжачка», </w:t>
      </w:r>
      <w:r w:rsidRPr="0075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«Весняні пригоди Біма та </w:t>
      </w:r>
      <w:proofErr w:type="spellStart"/>
      <w:r w:rsidRPr="007505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Бома</w:t>
      </w:r>
      <w:proofErr w:type="spellEnd"/>
      <w:r w:rsidRPr="007505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05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які проводяться та готуються </w:t>
      </w:r>
      <w:r w:rsidR="004B47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керівником музичним </w:t>
      </w:r>
      <w:r w:rsidRPr="00750513">
        <w:rPr>
          <w:rFonts w:ascii="Times New Roman" w:eastAsia="Calibri" w:hAnsi="Times New Roman" w:cs="Times New Roman"/>
          <w:sz w:val="28"/>
          <w:szCs w:val="28"/>
          <w:lang w:eastAsia="ru-RU"/>
        </w:rPr>
        <w:t>спільно з вихователями.</w:t>
      </w:r>
    </w:p>
    <w:p w:rsidR="00FB45AA" w:rsidRPr="00776BA7" w:rsidRDefault="00FB45AA" w:rsidP="00FB45AA">
      <w:pPr>
        <w:tabs>
          <w:tab w:val="left" w:pos="709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нашому</w:t>
      </w:r>
      <w:proofErr w:type="spellEnd"/>
      <w:r w:rsidR="004B47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закладі</w:t>
      </w:r>
      <w:proofErr w:type="spellEnd"/>
      <w:r w:rsidR="004B47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вже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стало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традицією</w:t>
      </w:r>
      <w:proofErr w:type="spellEnd"/>
      <w:r w:rsidR="004B47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кожен</w:t>
      </w:r>
      <w:proofErr w:type="spellEnd"/>
      <w:r w:rsidR="004B47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</w:t>
      </w:r>
      <w:proofErr w:type="gramEnd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ік</w:t>
      </w:r>
      <w:proofErr w:type="spellEnd"/>
      <w:r w:rsidR="004B47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="004B47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виставку</w:t>
      </w:r>
      <w:proofErr w:type="spellEnd"/>
      <w:r w:rsidR="004B47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поробок</w:t>
      </w:r>
      <w:proofErr w:type="spellEnd"/>
      <w:r w:rsidR="004B47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природного</w:t>
      </w:r>
      <w:r w:rsidRPr="00776B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покидькового</w:t>
      </w:r>
      <w:r w:rsidR="004B47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матеріалу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виготовлених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руками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вихованців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  <w:r w:rsidRPr="00776B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жовтні відбулась в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иставка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«Дивовижна фантазія осені», а в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eastAsia="ru-RU"/>
        </w:rPr>
        <w:t>грудні-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виставка  </w:t>
      </w:r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«Зимовий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вернісаж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»</w:t>
      </w:r>
      <w:r w:rsidRPr="00776B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якій були представлені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новорічно-різдвян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="004B47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6B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композиці</w:t>
      </w:r>
      <w:proofErr w:type="spellEnd"/>
      <w:r w:rsidRPr="00776BA7">
        <w:rPr>
          <w:rFonts w:ascii="Times New Roman" w:eastAsia="Calibri" w:hAnsi="Times New Roman" w:cs="Times New Roman"/>
          <w:sz w:val="28"/>
          <w:szCs w:val="28"/>
          <w:lang w:eastAsia="ru-RU"/>
        </w:rPr>
        <w:t>ї, у квітні - «Великодні барви».</w:t>
      </w:r>
    </w:p>
    <w:p w:rsidR="00FB45AA" w:rsidRDefault="00FB45AA" w:rsidP="00FB45AA">
      <w:pPr>
        <w:tabs>
          <w:tab w:val="left" w:pos="709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B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Цікавими були виставки малюнків «</w:t>
      </w:r>
      <w:proofErr w:type="spellStart"/>
      <w:r w:rsidRPr="00970BA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Яскраві</w:t>
      </w:r>
      <w:proofErr w:type="spellEnd"/>
      <w:r w:rsidR="004B47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0BA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барви</w:t>
      </w:r>
      <w:proofErr w:type="spellEnd"/>
      <w:r w:rsidR="004B47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70BA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осені</w:t>
      </w:r>
      <w:proofErr w:type="spellEnd"/>
      <w:r w:rsidRPr="00970BA3">
        <w:rPr>
          <w:rFonts w:ascii="Times New Roman" w:eastAsia="Calibri" w:hAnsi="Times New Roman" w:cs="Times New Roman"/>
          <w:sz w:val="28"/>
          <w:szCs w:val="28"/>
          <w:lang w:eastAsia="ru-RU"/>
        </w:rPr>
        <w:t>», «Правила безпеки очима дітей», «Срібна зимонька-зима», «Діти України – за мир», «Моя мальовнича Україна».</w:t>
      </w:r>
    </w:p>
    <w:p w:rsidR="00776BA7" w:rsidRDefault="00776BA7" w:rsidP="00776BA7">
      <w:pPr>
        <w:tabs>
          <w:tab w:val="left" w:pos="567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1A5" w:rsidRPr="00A64B8D" w:rsidRDefault="00A64B8D" w:rsidP="00A64B8D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49D">
        <w:rPr>
          <w:rFonts w:ascii="Times New Roman" w:hAnsi="Times New Roman" w:cs="Times New Roman"/>
          <w:sz w:val="28"/>
          <w:szCs w:val="28"/>
        </w:rPr>
        <w:t>Накопичення практичного і теоретичного досвіду педагогів було спрямовано на розвиток кожної дитини. Це підтверджують результати моніторингу досягнень дітей</w:t>
      </w:r>
      <w:r>
        <w:rPr>
          <w:rFonts w:ascii="Times New Roman" w:hAnsi="Times New Roman" w:cs="Times New Roman"/>
          <w:sz w:val="28"/>
          <w:szCs w:val="28"/>
        </w:rPr>
        <w:t xml:space="preserve"> які проводяться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771A5" w:rsidRPr="003025F2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плану роботи ЗДО</w:t>
      </w:r>
      <w:r w:rsidR="004B4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8771A5" w:rsidRPr="003025F2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 про внутрішню систему якості 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71A5" w:rsidRDefault="008771A5" w:rsidP="008771A5">
      <w:pPr>
        <w:tabs>
          <w:tab w:val="left" w:pos="567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>Мета моніторингу - виявлення ступеня відповідності результатів діяльності ЗДО стандартам і вимогам дошкільної освіти.</w:t>
      </w:r>
    </w:p>
    <w:p w:rsidR="00A64B8D" w:rsidRPr="003025F2" w:rsidRDefault="00A64B8D" w:rsidP="00A64B8D">
      <w:pPr>
        <w:tabs>
          <w:tab w:val="left" w:pos="567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7CB9">
        <w:rPr>
          <w:rFonts w:ascii="Times New Roman" w:hAnsi="Times New Roman" w:cs="Times New Roman"/>
          <w:sz w:val="28"/>
          <w:szCs w:val="28"/>
        </w:rPr>
        <w:t>Моніторинг досягнень дітей проводився у формі організованої освітньої діяльності з використанням спостережень, бесід, ігор та у формі індивідуального опитування з фіксуванням результатів за освітніми напрямами</w:t>
      </w:r>
      <w:r w:rsidR="004B4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БКДО.</w:t>
      </w:r>
    </w:p>
    <w:p w:rsidR="00BE37A9" w:rsidRPr="003025F2" w:rsidRDefault="00BE37A9" w:rsidP="00BE37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 xml:space="preserve">У моніторингу приймали участь </w:t>
      </w:r>
      <w:r w:rsidR="004B474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025F2">
        <w:rPr>
          <w:rFonts w:ascii="Times New Roman" w:hAnsi="Times New Roman" w:cs="Times New Roman"/>
          <w:sz w:val="28"/>
          <w:szCs w:val="28"/>
        </w:rPr>
        <w:t xml:space="preserve"> вихованців старшого дошкільного віку.</w:t>
      </w:r>
    </w:p>
    <w:p w:rsidR="00BE37A9" w:rsidRPr="003025F2" w:rsidRDefault="00BE37A9" w:rsidP="00BE37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 xml:space="preserve"> В результаті діагностики з’ясовано, що вся освітня робота з дітьми планується і проводиться відповідно до вимог Базового компонента дошкільної освіти, </w:t>
      </w:r>
      <w:r w:rsidRPr="003025F2">
        <w:rPr>
          <w:rFonts w:ascii="Times New Roman" w:hAnsi="Times New Roman" w:cs="Times New Roman"/>
          <w:sz w:val="28"/>
          <w:szCs w:val="28"/>
        </w:rPr>
        <w:lastRenderedPageBreak/>
        <w:t>освітньої програми для дітей від 2 до 7 років «</w:t>
      </w:r>
      <w:r w:rsidR="004B4741">
        <w:rPr>
          <w:rFonts w:ascii="Times New Roman" w:hAnsi="Times New Roman" w:cs="Times New Roman"/>
          <w:sz w:val="28"/>
          <w:szCs w:val="28"/>
        </w:rPr>
        <w:t xml:space="preserve">Українське </w:t>
      </w:r>
      <w:proofErr w:type="spellStart"/>
      <w:r w:rsidR="004B4741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3025F2">
        <w:rPr>
          <w:rFonts w:ascii="Times New Roman" w:hAnsi="Times New Roman" w:cs="Times New Roman"/>
          <w:sz w:val="28"/>
          <w:szCs w:val="28"/>
        </w:rPr>
        <w:t>»,листа Міністерства освіти і науки України  «Про окремі питання діяльності закладів дошкільної освіти у 2024/202</w:t>
      </w:r>
      <w:r w:rsidR="00E26354">
        <w:rPr>
          <w:rFonts w:ascii="Times New Roman" w:hAnsi="Times New Roman" w:cs="Times New Roman"/>
          <w:sz w:val="28"/>
          <w:szCs w:val="28"/>
        </w:rPr>
        <w:t xml:space="preserve">5 </w:t>
      </w:r>
      <w:r w:rsidRPr="003025F2">
        <w:rPr>
          <w:rFonts w:ascii="Times New Roman" w:hAnsi="Times New Roman" w:cs="Times New Roman"/>
          <w:sz w:val="28"/>
          <w:szCs w:val="28"/>
        </w:rPr>
        <w:t xml:space="preserve"> навчальному році» та інших документів в галузі дошкільної освіти.</w:t>
      </w:r>
    </w:p>
    <w:p w:rsidR="00BE37A9" w:rsidRPr="003025F2" w:rsidRDefault="00BE37A9" w:rsidP="00BE37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5F2">
        <w:rPr>
          <w:rFonts w:ascii="Arial" w:eastAsia="Times New Roman" w:hAnsi="Arial" w:cs="Arial"/>
          <w:color w:val="003366"/>
          <w:sz w:val="28"/>
          <w:szCs w:val="28"/>
          <w:lang w:eastAsia="uk-UA"/>
        </w:rPr>
        <w:t>    </w:t>
      </w:r>
      <w:r w:rsidRPr="003025F2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Педагогічне обстеження проводилося шляхом проведення:</w:t>
      </w:r>
    </w:p>
    <w:p w:rsidR="00BE37A9" w:rsidRPr="003025F2" w:rsidRDefault="00BE37A9" w:rsidP="004D282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5F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підсумкових занять;</w:t>
      </w:r>
    </w:p>
    <w:p w:rsidR="00BE37A9" w:rsidRPr="003025F2" w:rsidRDefault="00BE37A9" w:rsidP="004D282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5F2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міні-занять з окремими дітьми;</w:t>
      </w:r>
    </w:p>
    <w:p w:rsidR="00BE37A9" w:rsidRPr="003025F2" w:rsidRDefault="00BE37A9" w:rsidP="004D282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5F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спостереження за дітьми;</w:t>
      </w:r>
    </w:p>
    <w:p w:rsidR="00BE37A9" w:rsidRPr="003025F2" w:rsidRDefault="00BE37A9" w:rsidP="004D282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5F2">
        <w:rPr>
          <w:rFonts w:ascii="Times New Roman" w:eastAsia="Times New Roman" w:hAnsi="Times New Roman" w:cs="Times New Roman"/>
          <w:sz w:val="28"/>
          <w:szCs w:val="28"/>
          <w:lang w:eastAsia="uk-UA"/>
        </w:rPr>
        <w:t>бесід з дітьми;</w:t>
      </w:r>
    </w:p>
    <w:p w:rsidR="00BE37A9" w:rsidRPr="003025F2" w:rsidRDefault="00BE37A9" w:rsidP="004D282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5F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різних видів ігор;</w:t>
      </w:r>
    </w:p>
    <w:p w:rsidR="00BE37A9" w:rsidRPr="003025F2" w:rsidRDefault="00BE37A9" w:rsidP="004D282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5F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продуктів праці дошкільнят (малювання, ліплення, аплікації, конструювання, художньої праці, мовленнєвої творчості тощо);</w:t>
      </w:r>
    </w:p>
    <w:p w:rsidR="00BE37A9" w:rsidRPr="003025F2" w:rsidRDefault="00BE37A9" w:rsidP="004D282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5F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самоаналізу рівнів засвоєння програмового матеріалу вихователями груп.   </w:t>
      </w:r>
    </w:p>
    <w:p w:rsidR="00BE37A9" w:rsidRPr="003025F2" w:rsidRDefault="00BE37A9" w:rsidP="00BE37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5F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моніторингового обстеження кожної дитини було внесено у зведені картки результатів моніторингу сформованості основних компетентностей відповідної вікової групи.</w:t>
      </w:r>
    </w:p>
    <w:p w:rsidR="00BE37A9" w:rsidRPr="003025F2" w:rsidRDefault="00BE37A9" w:rsidP="00BE37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5F2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Педагоги були забезпечені інструментарієм для здійснення моніторингу, матеріалами щодо фіксування результатів (таблицями, картками) та матеріалами проведення педагогічної діагностики.        </w:t>
      </w:r>
    </w:p>
    <w:p w:rsidR="00BE37A9" w:rsidRPr="003025F2" w:rsidRDefault="00BE37A9" w:rsidP="00BE37A9">
      <w:pPr>
        <w:tabs>
          <w:tab w:val="left" w:pos="567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 xml:space="preserve">Результати, отримані під час вивчення освітнього процесу </w:t>
      </w:r>
      <w:r w:rsidR="004B4741">
        <w:rPr>
          <w:rFonts w:ascii="Times New Roman" w:hAnsi="Times New Roman" w:cs="Times New Roman"/>
          <w:sz w:val="28"/>
          <w:szCs w:val="28"/>
        </w:rPr>
        <w:t>групі</w:t>
      </w:r>
      <w:r w:rsidRPr="003025F2">
        <w:rPr>
          <w:rFonts w:ascii="Times New Roman" w:hAnsi="Times New Roman" w:cs="Times New Roman"/>
          <w:sz w:val="28"/>
          <w:szCs w:val="28"/>
        </w:rPr>
        <w:t>, свідчать про те, що робота ведеться на належному рівні. Процеси життєдіяльності протягом дня здійснюються відповідно до режиму дня, інтересів та запитів дітей.</w:t>
      </w:r>
    </w:p>
    <w:p w:rsidR="00E26354" w:rsidRDefault="00BE37A9" w:rsidP="00BE37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ab/>
      </w:r>
    </w:p>
    <w:p w:rsidR="00E26354" w:rsidRDefault="00E26354" w:rsidP="00BE37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7A9" w:rsidRPr="003025F2" w:rsidRDefault="00BE37A9" w:rsidP="00BE37A9">
      <w:pPr>
        <w:spacing w:after="0"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25F2">
        <w:rPr>
          <w:rFonts w:ascii="Times New Roman" w:hAnsi="Times New Roman" w:cs="Times New Roman"/>
          <w:b/>
          <w:i/>
          <w:sz w:val="28"/>
          <w:szCs w:val="28"/>
        </w:rPr>
        <w:t xml:space="preserve">Узагальнені результати моніторингу </w:t>
      </w:r>
    </w:p>
    <w:p w:rsidR="00E26354" w:rsidRPr="003025F2" w:rsidRDefault="00E26354" w:rsidP="00BE37A9">
      <w:pPr>
        <w:spacing w:after="0"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37A9" w:rsidRPr="003025F2" w:rsidRDefault="00BE37A9" w:rsidP="00BE37A9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5F2">
        <w:rPr>
          <w:rFonts w:ascii="Times New Roman" w:hAnsi="Times New Roman" w:cs="Times New Roman"/>
          <w:b/>
          <w:bCs/>
          <w:sz w:val="28"/>
          <w:szCs w:val="28"/>
        </w:rPr>
        <w:t>Освітній напрям  «Мовлення дитини»</w:t>
      </w: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2122"/>
        <w:gridCol w:w="1842"/>
        <w:gridCol w:w="1418"/>
        <w:gridCol w:w="1559"/>
        <w:gridCol w:w="1418"/>
        <w:gridCol w:w="1270"/>
      </w:tblGrid>
      <w:tr w:rsidR="00BE37A9" w:rsidRPr="003025F2" w:rsidTr="00F169CC">
        <w:tc>
          <w:tcPr>
            <w:tcW w:w="2122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Hlk154146924"/>
            <w:r w:rsidRPr="003025F2">
              <w:rPr>
                <w:rFonts w:ascii="Times New Roman" w:hAnsi="Times New Roman" w:cs="Times New Roman"/>
                <w:lang w:val="uk-UA"/>
              </w:rPr>
              <w:t>Вікова група</w:t>
            </w:r>
          </w:p>
        </w:tc>
        <w:tc>
          <w:tcPr>
            <w:tcW w:w="1842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Кількість дітей, які оцінювались</w:t>
            </w:r>
          </w:p>
        </w:tc>
        <w:tc>
          <w:tcPr>
            <w:tcW w:w="1418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Високий рівень</w:t>
            </w:r>
          </w:p>
        </w:tc>
        <w:tc>
          <w:tcPr>
            <w:tcW w:w="1559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Достатній рівень</w:t>
            </w:r>
          </w:p>
        </w:tc>
        <w:tc>
          <w:tcPr>
            <w:tcW w:w="1418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Середній рівень</w:t>
            </w:r>
          </w:p>
        </w:tc>
        <w:tc>
          <w:tcPr>
            <w:tcW w:w="1270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Початковий рівень</w:t>
            </w:r>
          </w:p>
        </w:tc>
      </w:tr>
      <w:tr w:rsidR="00BE37A9" w:rsidRPr="003025F2" w:rsidTr="00F169CC">
        <w:tc>
          <w:tcPr>
            <w:tcW w:w="2122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Різновікова група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Смайлик</w:t>
            </w:r>
            <w:proofErr w:type="spellEnd"/>
          </w:p>
        </w:tc>
        <w:tc>
          <w:tcPr>
            <w:tcW w:w="1842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8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8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0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bookmarkEnd w:id="0"/>
    <w:p w:rsidR="00BE37A9" w:rsidRPr="003025F2" w:rsidRDefault="00BE37A9" w:rsidP="00BE37A9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5F2">
        <w:rPr>
          <w:rFonts w:ascii="Times New Roman" w:hAnsi="Times New Roman" w:cs="Times New Roman"/>
          <w:b/>
          <w:bCs/>
          <w:sz w:val="28"/>
          <w:szCs w:val="28"/>
        </w:rPr>
        <w:t>Освітній напрям  «Дитина в сенсорно-пізнавальному просторі»</w:t>
      </w: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2122"/>
        <w:gridCol w:w="1842"/>
        <w:gridCol w:w="1418"/>
        <w:gridCol w:w="1559"/>
        <w:gridCol w:w="1418"/>
        <w:gridCol w:w="1270"/>
      </w:tblGrid>
      <w:tr w:rsidR="00BE37A9" w:rsidRPr="003025F2" w:rsidTr="00F169CC">
        <w:tc>
          <w:tcPr>
            <w:tcW w:w="2122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Вікова група</w:t>
            </w:r>
          </w:p>
        </w:tc>
        <w:tc>
          <w:tcPr>
            <w:tcW w:w="1842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Кількість дітей, які оцінювались</w:t>
            </w:r>
          </w:p>
        </w:tc>
        <w:tc>
          <w:tcPr>
            <w:tcW w:w="1418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Високий рівень</w:t>
            </w:r>
          </w:p>
        </w:tc>
        <w:tc>
          <w:tcPr>
            <w:tcW w:w="1559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Достатній рівень</w:t>
            </w:r>
          </w:p>
        </w:tc>
        <w:tc>
          <w:tcPr>
            <w:tcW w:w="1418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Середній рівень</w:t>
            </w:r>
          </w:p>
        </w:tc>
        <w:tc>
          <w:tcPr>
            <w:tcW w:w="1270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Початковий рівень</w:t>
            </w:r>
          </w:p>
        </w:tc>
      </w:tr>
      <w:tr w:rsidR="00BE37A9" w:rsidRPr="003025F2" w:rsidTr="008E723A">
        <w:trPr>
          <w:trHeight w:val="523"/>
        </w:trPr>
        <w:tc>
          <w:tcPr>
            <w:tcW w:w="2122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Різновікова група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Смайлик</w:t>
            </w:r>
            <w:proofErr w:type="spellEnd"/>
          </w:p>
        </w:tc>
        <w:tc>
          <w:tcPr>
            <w:tcW w:w="1842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8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59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8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0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E37A9" w:rsidRPr="003025F2" w:rsidRDefault="00BE37A9" w:rsidP="00BE37A9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5F2">
        <w:rPr>
          <w:rFonts w:ascii="Times New Roman" w:hAnsi="Times New Roman" w:cs="Times New Roman"/>
          <w:b/>
          <w:bCs/>
          <w:sz w:val="28"/>
          <w:szCs w:val="28"/>
        </w:rPr>
        <w:t>Освітній напрям «Дитина в природному довкіллі»</w:t>
      </w: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2122"/>
        <w:gridCol w:w="1842"/>
        <w:gridCol w:w="1418"/>
        <w:gridCol w:w="1559"/>
        <w:gridCol w:w="1418"/>
        <w:gridCol w:w="1270"/>
      </w:tblGrid>
      <w:tr w:rsidR="00BE37A9" w:rsidRPr="003025F2" w:rsidTr="008E723A">
        <w:trPr>
          <w:trHeight w:val="499"/>
        </w:trPr>
        <w:tc>
          <w:tcPr>
            <w:tcW w:w="2122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Вікова група</w:t>
            </w:r>
          </w:p>
        </w:tc>
        <w:tc>
          <w:tcPr>
            <w:tcW w:w="1842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Кількість дітей, які оцінювались</w:t>
            </w:r>
          </w:p>
        </w:tc>
        <w:tc>
          <w:tcPr>
            <w:tcW w:w="1418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Високий рівень</w:t>
            </w:r>
          </w:p>
        </w:tc>
        <w:tc>
          <w:tcPr>
            <w:tcW w:w="1559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Достатній рівень</w:t>
            </w:r>
          </w:p>
        </w:tc>
        <w:tc>
          <w:tcPr>
            <w:tcW w:w="1418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Середній рівень</w:t>
            </w:r>
          </w:p>
        </w:tc>
        <w:tc>
          <w:tcPr>
            <w:tcW w:w="1270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25F2">
              <w:rPr>
                <w:rFonts w:ascii="Times New Roman" w:hAnsi="Times New Roman" w:cs="Times New Roman"/>
                <w:lang w:val="uk-UA"/>
              </w:rPr>
              <w:t>Початковий рівень</w:t>
            </w:r>
          </w:p>
        </w:tc>
      </w:tr>
      <w:tr w:rsidR="00BE37A9" w:rsidRPr="003025F2" w:rsidTr="008E723A">
        <w:trPr>
          <w:trHeight w:val="544"/>
        </w:trPr>
        <w:tc>
          <w:tcPr>
            <w:tcW w:w="2122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Різновікова група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Смайлик</w:t>
            </w:r>
            <w:proofErr w:type="spellEnd"/>
          </w:p>
        </w:tc>
        <w:tc>
          <w:tcPr>
            <w:tcW w:w="1842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8" w:type="dxa"/>
          </w:tcPr>
          <w:p w:rsidR="00BE37A9" w:rsidRPr="003025F2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559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0" w:type="dxa"/>
          </w:tcPr>
          <w:p w:rsidR="00BE37A9" w:rsidRPr="003025F2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E37A9" w:rsidRPr="003025F2" w:rsidRDefault="00BE37A9" w:rsidP="00BE37A9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5F2">
        <w:rPr>
          <w:rFonts w:ascii="Times New Roman" w:hAnsi="Times New Roman" w:cs="Times New Roman"/>
          <w:b/>
          <w:bCs/>
          <w:sz w:val="28"/>
          <w:szCs w:val="28"/>
        </w:rPr>
        <w:t>Освітній напрям  «Дитина у світі мистецтва»</w:t>
      </w: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2122"/>
        <w:gridCol w:w="1842"/>
        <w:gridCol w:w="1418"/>
        <w:gridCol w:w="1559"/>
        <w:gridCol w:w="1418"/>
        <w:gridCol w:w="1270"/>
      </w:tblGrid>
      <w:tr w:rsidR="00BE37A9" w:rsidRPr="00B11F7A" w:rsidTr="00F169CC">
        <w:tc>
          <w:tcPr>
            <w:tcW w:w="2122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Вікова група</w:t>
            </w:r>
          </w:p>
        </w:tc>
        <w:tc>
          <w:tcPr>
            <w:tcW w:w="1842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Кількість дітей, які оцінювались</w:t>
            </w: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Високий рівень</w:t>
            </w:r>
          </w:p>
        </w:tc>
        <w:tc>
          <w:tcPr>
            <w:tcW w:w="1559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Достатній рівень</w:t>
            </w: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Середній рівень</w:t>
            </w:r>
          </w:p>
        </w:tc>
        <w:tc>
          <w:tcPr>
            <w:tcW w:w="1270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Початковий рівень</w:t>
            </w:r>
          </w:p>
        </w:tc>
      </w:tr>
      <w:tr w:rsidR="00BE37A9" w:rsidRPr="00B11F7A" w:rsidTr="00F169CC">
        <w:tc>
          <w:tcPr>
            <w:tcW w:w="2122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Різновікова група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Смайлик</w:t>
            </w:r>
            <w:proofErr w:type="spellEnd"/>
          </w:p>
        </w:tc>
        <w:tc>
          <w:tcPr>
            <w:tcW w:w="1842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8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559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0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E723A" w:rsidRDefault="008E723A" w:rsidP="00BE37A9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7A9" w:rsidRPr="00B11F7A" w:rsidRDefault="00BE37A9" w:rsidP="00BE37A9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F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Освітній напрям «Гра дитини»</w:t>
      </w: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2122"/>
        <w:gridCol w:w="1842"/>
        <w:gridCol w:w="1418"/>
        <w:gridCol w:w="1559"/>
        <w:gridCol w:w="1418"/>
        <w:gridCol w:w="1270"/>
      </w:tblGrid>
      <w:tr w:rsidR="00BE37A9" w:rsidRPr="00B11F7A" w:rsidTr="00F169CC">
        <w:tc>
          <w:tcPr>
            <w:tcW w:w="2122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Вікова група</w:t>
            </w:r>
          </w:p>
        </w:tc>
        <w:tc>
          <w:tcPr>
            <w:tcW w:w="1842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Кількість дітей, які оцінювались</w:t>
            </w: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Високий рівень</w:t>
            </w:r>
          </w:p>
        </w:tc>
        <w:tc>
          <w:tcPr>
            <w:tcW w:w="1559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Достатній рівень</w:t>
            </w: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Середній рівень</w:t>
            </w:r>
          </w:p>
        </w:tc>
        <w:tc>
          <w:tcPr>
            <w:tcW w:w="1270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Початковий рівень</w:t>
            </w:r>
          </w:p>
        </w:tc>
      </w:tr>
      <w:tr w:rsidR="00BE37A9" w:rsidRPr="00B11F7A" w:rsidTr="00F169CC">
        <w:tc>
          <w:tcPr>
            <w:tcW w:w="2122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Різновікова група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Смайлик</w:t>
            </w:r>
            <w:proofErr w:type="spellEnd"/>
          </w:p>
        </w:tc>
        <w:tc>
          <w:tcPr>
            <w:tcW w:w="1842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8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559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0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E37A9" w:rsidRPr="00B11F7A" w:rsidRDefault="00BE37A9" w:rsidP="00BE37A9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F7A">
        <w:rPr>
          <w:rFonts w:ascii="Times New Roman" w:hAnsi="Times New Roman" w:cs="Times New Roman"/>
          <w:b/>
          <w:bCs/>
          <w:sz w:val="28"/>
          <w:szCs w:val="28"/>
        </w:rPr>
        <w:t>Освітній напрям «Особистість дитини»</w:t>
      </w: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2122"/>
        <w:gridCol w:w="1842"/>
        <w:gridCol w:w="1418"/>
        <w:gridCol w:w="1559"/>
        <w:gridCol w:w="1418"/>
        <w:gridCol w:w="1270"/>
      </w:tblGrid>
      <w:tr w:rsidR="00BE37A9" w:rsidRPr="00B11F7A" w:rsidTr="00F169CC">
        <w:tc>
          <w:tcPr>
            <w:tcW w:w="2122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Вікова група</w:t>
            </w:r>
          </w:p>
        </w:tc>
        <w:tc>
          <w:tcPr>
            <w:tcW w:w="1842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Кількість дітей, які оцінювались</w:t>
            </w: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Високий рівень</w:t>
            </w:r>
          </w:p>
        </w:tc>
        <w:tc>
          <w:tcPr>
            <w:tcW w:w="1559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Достатній рівень</w:t>
            </w: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Середній рівень</w:t>
            </w:r>
          </w:p>
        </w:tc>
        <w:tc>
          <w:tcPr>
            <w:tcW w:w="1270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Початковий рівень</w:t>
            </w:r>
          </w:p>
        </w:tc>
      </w:tr>
      <w:tr w:rsidR="00BE37A9" w:rsidRPr="00B11F7A" w:rsidTr="00F169CC">
        <w:tc>
          <w:tcPr>
            <w:tcW w:w="2122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Різновікова група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Смайлик</w:t>
            </w:r>
            <w:proofErr w:type="spellEnd"/>
          </w:p>
        </w:tc>
        <w:tc>
          <w:tcPr>
            <w:tcW w:w="1842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8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59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0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E37A9" w:rsidRPr="00B11F7A" w:rsidRDefault="00BE37A9" w:rsidP="00BE37A9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F7A">
        <w:rPr>
          <w:rFonts w:ascii="Times New Roman" w:hAnsi="Times New Roman" w:cs="Times New Roman"/>
          <w:b/>
          <w:bCs/>
          <w:sz w:val="28"/>
          <w:szCs w:val="28"/>
        </w:rPr>
        <w:t>Освітній напрям «Дитина в соціумі»</w:t>
      </w: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2122"/>
        <w:gridCol w:w="1842"/>
        <w:gridCol w:w="1418"/>
        <w:gridCol w:w="1559"/>
        <w:gridCol w:w="1418"/>
        <w:gridCol w:w="1270"/>
      </w:tblGrid>
      <w:tr w:rsidR="00BE37A9" w:rsidRPr="00B11F7A" w:rsidTr="00F169CC">
        <w:tc>
          <w:tcPr>
            <w:tcW w:w="2122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Вікова група</w:t>
            </w:r>
          </w:p>
        </w:tc>
        <w:tc>
          <w:tcPr>
            <w:tcW w:w="1842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Кількість дітей, які оцінювались</w:t>
            </w: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Високий рівень</w:t>
            </w:r>
          </w:p>
        </w:tc>
        <w:tc>
          <w:tcPr>
            <w:tcW w:w="1559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Достатній рівень</w:t>
            </w: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Середній рівень</w:t>
            </w:r>
          </w:p>
        </w:tc>
        <w:tc>
          <w:tcPr>
            <w:tcW w:w="1270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F7A">
              <w:rPr>
                <w:rFonts w:ascii="Times New Roman" w:hAnsi="Times New Roman" w:cs="Times New Roman"/>
                <w:lang w:val="uk-UA"/>
              </w:rPr>
              <w:t>Початковий рівень</w:t>
            </w:r>
          </w:p>
        </w:tc>
      </w:tr>
      <w:tr w:rsidR="00BE37A9" w:rsidRPr="00B11F7A" w:rsidTr="00F169CC">
        <w:tc>
          <w:tcPr>
            <w:tcW w:w="2122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Різновікова група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Смайлик</w:t>
            </w:r>
            <w:proofErr w:type="spellEnd"/>
          </w:p>
        </w:tc>
        <w:tc>
          <w:tcPr>
            <w:tcW w:w="1842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8" w:type="dxa"/>
          </w:tcPr>
          <w:p w:rsidR="00BE37A9" w:rsidRPr="00B11F7A" w:rsidRDefault="008E723A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559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0" w:type="dxa"/>
          </w:tcPr>
          <w:p w:rsidR="00BE37A9" w:rsidRPr="00B11F7A" w:rsidRDefault="00BE37A9" w:rsidP="00F169C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E37A9" w:rsidRPr="003025F2" w:rsidRDefault="00BE37A9" w:rsidP="00BE37A9">
      <w:pPr>
        <w:tabs>
          <w:tab w:val="left" w:pos="567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ab/>
        <w:t xml:space="preserve">Показники компетентностей за освітніми напрямами відповідають достатньому рівню. По всіх напрямах спостерігається позитивна динаміка. </w:t>
      </w:r>
    </w:p>
    <w:p w:rsidR="00BE37A9" w:rsidRPr="003025F2" w:rsidRDefault="00BE37A9" w:rsidP="00BE37A9">
      <w:pPr>
        <w:tabs>
          <w:tab w:val="left" w:pos="567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ab/>
        <w:t xml:space="preserve">Узагальнені результати спостережень рівня компетентності дітей старшого дошкільного віку виявили достатній рівень розвитку дошкільників. У порівнянні </w:t>
      </w:r>
    </w:p>
    <w:p w:rsidR="00BE37A9" w:rsidRPr="003025F2" w:rsidRDefault="00BE37A9" w:rsidP="00BE37A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>з результатами отриманими наприкінці І півріччя 2024-202</w:t>
      </w:r>
      <w:r w:rsidR="00154B10">
        <w:rPr>
          <w:rFonts w:ascii="Times New Roman" w:hAnsi="Times New Roman" w:cs="Times New Roman"/>
          <w:sz w:val="28"/>
          <w:szCs w:val="28"/>
        </w:rPr>
        <w:t>5</w:t>
      </w:r>
      <w:r w:rsidRPr="003025F2">
        <w:rPr>
          <w:rFonts w:ascii="Times New Roman" w:hAnsi="Times New Roman" w:cs="Times New Roman"/>
          <w:sz w:val="28"/>
          <w:szCs w:val="28"/>
        </w:rPr>
        <w:t xml:space="preserve"> навчального року </w:t>
      </w:r>
    </w:p>
    <w:p w:rsidR="00525E4E" w:rsidRPr="008E723A" w:rsidRDefault="00BE37A9" w:rsidP="008E723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F2">
        <w:rPr>
          <w:rFonts w:ascii="Times New Roman" w:hAnsi="Times New Roman" w:cs="Times New Roman"/>
          <w:sz w:val="28"/>
          <w:szCs w:val="28"/>
        </w:rPr>
        <w:t xml:space="preserve">простежується загальне підвищення рівня компетентності дошкільників. </w:t>
      </w:r>
    </w:p>
    <w:p w:rsidR="00525E4E" w:rsidRDefault="00525E4E" w:rsidP="00BE3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425879" w:rsidRDefault="00425879" w:rsidP="00776BA7">
      <w:pPr>
        <w:tabs>
          <w:tab w:val="left" w:pos="567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Робота з родинами</w:t>
      </w:r>
    </w:p>
    <w:p w:rsidR="00062C8A" w:rsidRDefault="00062C8A" w:rsidP="00062C8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Важливою складовою успішної роботи  закладу щодо реалізації пріоритетних завдань є співпраця колективу з батьківською громадою. </w:t>
      </w:r>
    </w:p>
    <w:p w:rsidR="00062C8A" w:rsidRDefault="00062C8A" w:rsidP="00062C8A">
      <w:pPr>
        <w:tabs>
          <w:tab w:val="left" w:pos="567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Педагогічним колективом створено всі умови для максимального задоволення запитів батьків вихованців щодо їх виховання та навчання.</w:t>
      </w:r>
    </w:p>
    <w:p w:rsidR="00425879" w:rsidRPr="00776BA7" w:rsidRDefault="00425879" w:rsidP="00062C8A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Головним пріоритетом у практиці роботи ЗДО на сучасному етапі стала  співпраця з родинами вихованців. Педагогічний колектив сприяє підвищенню педагогічної та психологічної компетентності батьків, залучає їх до активної участі у роботі закладу та групи, покращенню розвивального та ігрового середовища. Моніторинг взаємодії дитячого садка і сім’ї полягає у складанні соціального паспорту сім’ї, вивченні виховної системи в сім’ї, визначення ступеня задоволеності сім’ї діяльністю ЗДО через анкетування, результати якого розглядаються на педагогічних радах та інших методичних заходах.</w:t>
      </w:r>
    </w:p>
    <w:p w:rsidR="00425879" w:rsidRDefault="00425879" w:rsidP="00224FA9">
      <w:pPr>
        <w:tabs>
          <w:tab w:val="left" w:pos="567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 батьками вихованців закладу відбулась серія занять у межах реалізації проєкту «Психолого-педагогічна підтримка дітей та батьків та педагогів в умовах надзвичайної ситуації»,  який організовано Всеукраїнським фондом «Крок за кроком» за підтримки Дитячого фонду ООН (UNICEF) та сприяння МОН України. Вихователь надала рекомендації, як розмовляти з маленькими дітьми про війну, базові правила психологічної стійкості під час війни, способи знизити тривогу, вправи на заземлення, дихальні і тілесні вправи, які допоможуть справитись в стресових ситуаціях і допоможуть нервовій системі стабілізуватися.</w:t>
      </w:r>
    </w:p>
    <w:p w:rsidR="004949EC" w:rsidRDefault="004949EC" w:rsidP="004949EC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Анкетування батьків проводиться на початку року з метою визначення умов виховання дітей в сім'ї, по закінченню навчального року - з метою визначення ступеня задоволеності батьками роботою педагогів. Це дозволяє організовувати освітній процес з урахуванням індивідуальних особливостей сімей, отримувати інформацію щодо побажань батьків з виховання їх дітей. </w:t>
      </w:r>
    </w:p>
    <w:p w:rsidR="004949EC" w:rsidRDefault="004949EC" w:rsidP="004949EC">
      <w:pPr>
        <w:spacing w:after="0" w:line="276" w:lineRule="auto"/>
        <w:ind w:firstLine="360"/>
        <w:jc w:val="both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 анкетування показав, що переважна більшість батьків задоволені роботою педагогів щодо розвитку особистості дитини та отримують об'єктивну інформацію про досягнення дитини та рекомендації для роботи вдома.</w:t>
      </w:r>
    </w:p>
    <w:p w:rsidR="00702DC3" w:rsidRDefault="00702DC3" w:rsidP="00702DC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Важливим аспектом є впровадження дистанційних форм спілкування з батьками на онлайн-платформах ZOOM, через сайт ЗДО, використання  мобільних додатків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6BA7" w:rsidRPr="00776BA7" w:rsidRDefault="00776BA7" w:rsidP="004949EC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Педагоги, вихованці спільно з родинами активно долучаються до волонтерської діяльності. </w:t>
      </w:r>
    </w:p>
    <w:p w:rsidR="00776BA7" w:rsidRPr="00776BA7" w:rsidRDefault="00776BA7" w:rsidP="00776BA7">
      <w:pPr>
        <w:tabs>
          <w:tab w:val="left" w:pos="567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рамках співпраці з Благодійним Фондом «Небо перемоги» на виробництво дронів були передані кошти, виручені на благодійному ярмарку «Якщо кожен допоможе – Україна переможе!». </w:t>
      </w:r>
    </w:p>
    <w:p w:rsidR="00776BA7" w:rsidRPr="00776BA7" w:rsidRDefault="00776BA7" w:rsidP="00776BA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Спільно з родинами нашим захисникам зібрано домашні заготовки, смаколики, предмети гігієни, дитячі малюнки та багато інших необхідних речей. </w:t>
      </w:r>
    </w:p>
    <w:p w:rsidR="00776BA7" w:rsidRPr="00776BA7" w:rsidRDefault="00776BA7" w:rsidP="00776BA7">
      <w:pPr>
        <w:tabs>
          <w:tab w:val="left" w:pos="567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Педагоги закладу долучились до виготовлення окопних свічок для наших захисників. </w:t>
      </w:r>
    </w:p>
    <w:p w:rsidR="00776BA7" w:rsidRDefault="00776BA7" w:rsidP="00776BA7">
      <w:pPr>
        <w:tabs>
          <w:tab w:val="left" w:pos="567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 Великодня захисникам  колектив ЗДО та батьківська громада зібрали смаколики та предмети гігієни.</w:t>
      </w:r>
    </w:p>
    <w:p w:rsidR="002D2196" w:rsidRPr="008326D7" w:rsidRDefault="00702DC3" w:rsidP="008326D7">
      <w:pPr>
        <w:tabs>
          <w:tab w:val="left" w:pos="567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 пріоритетом у діяльності дошкільного закладу є збереження життя і здоров'я маленьких вихованців. Тож у період воєнного стану було нагальним облаштування безпечного освітнього простору. Облаштоване укриття забезпечує дошкільників всім необхідним під час повітряної тривоги.</w:t>
      </w:r>
    </w:p>
    <w:p w:rsidR="00C56B81" w:rsidRPr="008326D7" w:rsidRDefault="00C56B81" w:rsidP="008326D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4B10" w:rsidRDefault="00154B10" w:rsidP="008326D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6B81" w:rsidRPr="00AF409C" w:rsidRDefault="00C56B81" w:rsidP="008E723A">
      <w:pPr>
        <w:tabs>
          <w:tab w:val="center" w:pos="4819"/>
          <w:tab w:val="left" w:pos="8760"/>
        </w:tabs>
        <w:spacing w:after="200" w:line="276" w:lineRule="auto"/>
        <w:outlineLvl w:val="0"/>
        <w:rPr>
          <w:rFonts w:ascii="Times New Roman" w:eastAsiaTheme="minorEastAsia" w:hAnsi="Times New Roman"/>
          <w:b/>
          <w:i/>
          <w:color w:val="000000"/>
          <w:sz w:val="32"/>
          <w:szCs w:val="28"/>
          <w:u w:val="single"/>
          <w:lang w:eastAsia="ru-RU"/>
        </w:rPr>
      </w:pPr>
      <w:r w:rsidRPr="00AF409C">
        <w:rPr>
          <w:rFonts w:ascii="Times New Roman" w:eastAsiaTheme="minorEastAsia" w:hAnsi="Times New Roman"/>
          <w:b/>
          <w:i/>
          <w:color w:val="000000"/>
          <w:sz w:val="32"/>
          <w:szCs w:val="28"/>
          <w:u w:val="single"/>
          <w:lang w:eastAsia="ru-RU"/>
        </w:rPr>
        <w:t>Стан здоров’я та фізичний</w:t>
      </w:r>
      <w:r w:rsidR="00E41056">
        <w:rPr>
          <w:rFonts w:ascii="Times New Roman" w:eastAsiaTheme="minorEastAsia" w:hAnsi="Times New Roman"/>
          <w:b/>
          <w:i/>
          <w:color w:val="000000"/>
          <w:sz w:val="32"/>
          <w:szCs w:val="28"/>
          <w:u w:val="single"/>
          <w:lang w:eastAsia="ru-RU"/>
        </w:rPr>
        <w:t xml:space="preserve"> </w:t>
      </w:r>
      <w:r w:rsidRPr="00AF409C">
        <w:rPr>
          <w:rFonts w:ascii="Times New Roman" w:eastAsiaTheme="minorEastAsia" w:hAnsi="Times New Roman"/>
          <w:b/>
          <w:i/>
          <w:color w:val="000000"/>
          <w:sz w:val="32"/>
          <w:szCs w:val="28"/>
          <w:u w:val="single"/>
          <w:lang w:eastAsia="ru-RU"/>
        </w:rPr>
        <w:t>розвиток дітей</w:t>
      </w:r>
    </w:p>
    <w:p w:rsidR="00E41056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Заклад дошкільної освіти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має медичний кабінет</w:t>
      </w:r>
      <w:r w:rsidR="00E4105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Його обладнання відповідає нормативним вимогам. </w:t>
      </w:r>
      <w:proofErr w:type="spellStart"/>
      <w:r w:rsidRPr="00AF40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Медичнеобслуговування</w:t>
      </w:r>
      <w:proofErr w:type="spellEnd"/>
      <w:r w:rsidRPr="00AF40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дітей закладу забезпечувала  сестра медична</w:t>
      </w:r>
      <w:r w:rsidR="00E410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0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Шкромида</w:t>
      </w:r>
      <w:proofErr w:type="spellEnd"/>
      <w:r w:rsidR="00E410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Марія Василівна.</w:t>
      </w:r>
    </w:p>
    <w:p w:rsidR="00C56B81" w:rsidRPr="00AF409C" w:rsidRDefault="00C56B81" w:rsidP="00C56B81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Протягом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навчального року всі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працівники закладу суворо та постійно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дотримувались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всіх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карантинних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вимог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відповідно до діючих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державних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нормативних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документів</w:t>
      </w:r>
      <w:r w:rsidRPr="00AF40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Та попри все,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колектив  закладу приділяв велику увагу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формуванню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здоров’я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збережувальної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компетентності дітей. Ефективність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оздоровчих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заходів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визначалася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тим, що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поєднувалася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тривала комплексна інтенсивна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оздоровчо-профілактична робота з педагогічними заходами в умовах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звичайного режиму життя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дошкільників. Дитину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оточують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кваліфіковані педагоги,  сестра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медична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які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здійснюють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постійний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моніторинг стану здоров’я дітей, захворюваності, організації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раціонального харчування, контроль за виконанням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оздоровчих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заходів, призначень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лікаря, підтримують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інтерес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09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дитини до власного здоров’я. </w:t>
      </w:r>
    </w:p>
    <w:p w:rsidR="00C56B81" w:rsidRDefault="00C56B81" w:rsidP="00C56B81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З метою зниження захворюваності дітей велике значення приділялось загартуванню дітей в умовах ЗДО та сім’ї. Проводились оздоровчі заходи: загартування повітрям і водою, вживання часнику, цибулі, лимонів. </w:t>
      </w:r>
    </w:p>
    <w:p w:rsidR="00C56B81" w:rsidRDefault="00C56B81" w:rsidP="00C56B81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Проводився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повсякденний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контроль за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ч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ітким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режиму дня,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тривалістю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прогулянок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санітарним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станом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приміщень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одягом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температурному режиму,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забезпечує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тепловий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комфорт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дитини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створена 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оздоровчих та фізкультурних заході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6B81" w:rsidRDefault="00C56B81" w:rsidP="00C56B81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C56B81" w:rsidRPr="00AF409C" w:rsidRDefault="00C56B81" w:rsidP="00C56B8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C56B81" w:rsidRDefault="00C56B81" w:rsidP="00C56B81">
      <w:pPr>
        <w:spacing w:after="0"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У кожній віковій групі здійснювався індивідуальний підхід під час фізкультурно-оздоровчої роботи та заповнювався листок здоров’я вихованців  за результатами обстеження дітей  та антропометричними вимірюваннями.</w:t>
      </w:r>
    </w:p>
    <w:p w:rsidR="00C56B81" w:rsidRDefault="00C56B81" w:rsidP="00C56B81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Протягом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навчального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року сестрою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медичною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та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виховател</w:t>
      </w:r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ями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заняттях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фізичноїкультури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проводились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заміри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моторної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щільності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замі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ів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свідчать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про те,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моторна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щільність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занять в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усіх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вікових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группах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коливалася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у межах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норми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Питання відвідування постійно трималося на контролі адміністрації закладу.</w:t>
      </w:r>
    </w:p>
    <w:p w:rsidR="00C56B81" w:rsidRDefault="00C56B81" w:rsidP="00C56B81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    У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вс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іх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вікових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группах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відвідування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зафіксовано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приблизно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однаковому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рівні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. 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Підсумки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відвідування</w:t>
      </w:r>
      <w:proofErr w:type="spellEnd"/>
      <w:r w:rsidR="00E41056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аналізувалися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нарадах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при директору (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щомісячно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). 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3.4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(НАССР), затверджених наказом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Мінагрополітики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01.10.2012 №590 в ЗДО впроваджено систему НАССР. Згідно наказу по ЗДО</w:t>
      </w:r>
      <w:r w:rsidR="00E4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впровадження системи аналізу небезпечних чинників та критичних точок контролю (НАССР) у ЗДО створена постійно діюча група НАССР, яка працює згідно Положення.Організовано щомісячний моніторинг виявлення невідповідностей на харчоблоці та впровадження коригувальних дій членами групи НАССР. </w:t>
      </w:r>
    </w:p>
    <w:p w:rsidR="005462E3" w:rsidRPr="00AF5BE9" w:rsidRDefault="00C56B81" w:rsidP="00AF5BE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5B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Аналіз харчування в ЗДО за </w:t>
      </w:r>
      <w:r w:rsidRPr="00AF5B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</w:t>
      </w:r>
      <w:r w:rsidR="00AF5B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AF5B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рік</w:t>
      </w:r>
    </w:p>
    <w:p w:rsidR="005462E3" w:rsidRDefault="005462E3" w:rsidP="00C56B81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noProof/>
          <w:color w:val="000000"/>
          <w:sz w:val="28"/>
          <w:szCs w:val="28"/>
          <w:lang w:val="ru-RU" w:eastAsia="ru-RU"/>
        </w:rPr>
      </w:pPr>
    </w:p>
    <w:p w:rsidR="005462E3" w:rsidRDefault="005462E3" w:rsidP="00C56B81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noProof/>
          <w:color w:val="000000"/>
          <w:sz w:val="28"/>
          <w:szCs w:val="28"/>
          <w:lang w:val="ru-RU" w:eastAsia="ru-RU"/>
        </w:rPr>
      </w:pPr>
    </w:p>
    <w:p w:rsidR="00AF5BE9" w:rsidRDefault="000F4F5A" w:rsidP="000F4F5A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ільгового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контингенту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здійснювалось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рахунок</w:t>
      </w:r>
      <w:r w:rsidR="001A1DC5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коштів</w:t>
      </w:r>
      <w:proofErr w:type="spellEnd"/>
    </w:p>
    <w:p w:rsidR="000F4F5A" w:rsidRDefault="000F4F5A" w:rsidP="000F4F5A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м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іської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ради 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малозабезпечені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2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дітей</w:t>
      </w:r>
      <w:proofErr w:type="spellEnd"/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C56B81" w:rsidRDefault="000F4F5A" w:rsidP="00C56B81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noProof/>
          <w:color w:val="000000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основі</w:t>
      </w:r>
      <w:proofErr w:type="spellEnd"/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накопичувальної</w:t>
      </w:r>
      <w:proofErr w:type="spellEnd"/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обл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іку</w:t>
      </w:r>
      <w:proofErr w:type="spellEnd"/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витрат</w:t>
      </w:r>
      <w:proofErr w:type="spellEnd"/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продуктів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на одну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дитину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закладі</w:t>
      </w:r>
      <w:proofErr w:type="spellEnd"/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щомісячно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проводиться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аналіз</w:t>
      </w:r>
      <w:proofErr w:type="spellEnd"/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натуральних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норм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харчування</w:t>
      </w:r>
      <w:proofErr w:type="spellEnd"/>
    </w:p>
    <w:p w:rsidR="00AF5BE9" w:rsidRPr="0033386A" w:rsidRDefault="00C56B81" w:rsidP="0033386A">
      <w:pPr>
        <w:spacing w:after="200" w:line="276" w:lineRule="auto"/>
        <w:jc w:val="both"/>
        <w:outlineLvl w:val="0"/>
        <w:rPr>
          <w:rFonts w:ascii="Times New Roman" w:eastAsiaTheme="minorEastAsia" w:hAnsi="Times New Roman"/>
          <w:b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lastRenderedPageBreak/>
        <w:t>Питання</w:t>
      </w:r>
      <w:proofErr w:type="spellEnd"/>
      <w:r w:rsidR="0033386A"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захворюваності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відвідування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безпекижиттєдіяльності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систематично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розглядалися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виробничих</w:t>
      </w:r>
      <w:proofErr w:type="spellEnd"/>
      <w:r w:rsidR="0033386A"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нарадах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зборах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трудового</w:t>
      </w:r>
      <w:proofErr w:type="gram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колективу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нарадах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директорі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аналізувалися</w:t>
      </w:r>
      <w:proofErr w:type="spellEnd"/>
      <w:r w:rsidR="0033386A"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показники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розроблялися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заходи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="0033386A"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="0033386A"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>покращення</w:t>
      </w:r>
      <w:proofErr w:type="spellEnd"/>
      <w:r>
        <w:rPr>
          <w:rFonts w:ascii="Times New Roman" w:eastAsiaTheme="minorEastAsia" w:hAnsi="Times New Roman"/>
          <w:color w:val="000000"/>
          <w:sz w:val="28"/>
          <w:szCs w:val="28"/>
          <w:lang w:val="ru-RU" w:eastAsia="ru-RU"/>
        </w:rPr>
        <w:t xml:space="preserve">.   </w:t>
      </w:r>
    </w:p>
    <w:p w:rsidR="00AF5BE9" w:rsidRDefault="00AF5BE9" w:rsidP="00C56B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u w:val="single"/>
          <w:lang w:val="ru-RU"/>
        </w:rPr>
      </w:pPr>
    </w:p>
    <w:p w:rsidR="00C56B81" w:rsidRDefault="00C56B81" w:rsidP="00C56B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32"/>
          <w:u w:val="single"/>
          <w:lang w:val="ru-RU"/>
        </w:rPr>
        <w:t xml:space="preserve">Робота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u w:val="single"/>
          <w:lang w:val="ru-RU"/>
        </w:rPr>
        <w:t>з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u w:val="single"/>
          <w:lang w:val="ru-RU"/>
        </w:rPr>
        <w:t xml:space="preserve"> батьками та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32"/>
          <w:u w:val="single"/>
          <w:lang w:val="ru-RU"/>
        </w:rPr>
        <w:t>соц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u w:val="single"/>
          <w:lang w:val="ru-RU"/>
        </w:rPr>
        <w:t>іальний</w:t>
      </w:r>
      <w:proofErr w:type="spellEnd"/>
      <w:r w:rsidR="0033386A">
        <w:rPr>
          <w:rFonts w:ascii="Times New Roman" w:eastAsia="Times New Roman" w:hAnsi="Times New Roman" w:cs="Times New Roman"/>
          <w:b/>
          <w:i/>
          <w:sz w:val="32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u w:val="single"/>
          <w:lang w:val="ru-RU"/>
        </w:rPr>
        <w:t>захист</w:t>
      </w:r>
      <w:proofErr w:type="spellEnd"/>
    </w:p>
    <w:p w:rsidR="00C56B81" w:rsidRDefault="00C56B81" w:rsidP="00C56B81">
      <w:pPr>
        <w:spacing w:after="0"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Відповідно до Закону України «Про дошкільну освіту», Положення про дошкільний навчальний заклад, змісту Базового компонента дошкільної освіти в Україні, одним із головних завдань, що стоїть перед закладом, вважається взаємодія з сім’єю.</w:t>
      </w:r>
    </w:p>
    <w:p w:rsidR="00C56B81" w:rsidRDefault="00C56B81" w:rsidP="00C56B81">
      <w:pPr>
        <w:spacing w:after="0"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Протягом року проводилася робота з соціально незахищеними сім’ями: щомісяця уточнювалися списки сімей пільгових категорій, проводилося обстеження сімей, надавалися пільги в ЗДО щодо безкоштовного харчування  або часткової оплати за харчування в закладі. Створено банк даних дітей пільгових категорій. За  потреби поновлювався соціальний паспорт.</w:t>
      </w:r>
    </w:p>
    <w:p w:rsidR="00C56B81" w:rsidRDefault="00C56B81" w:rsidP="004D282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багатодітні –</w:t>
      </w:r>
      <w:r w:rsidR="0033386A">
        <w:rPr>
          <w:rFonts w:ascii="Times New Roman" w:hAnsi="Times New Roman" w:cs="Times New Roman"/>
          <w:sz w:val="28"/>
          <w:lang w:eastAsia="ru-RU"/>
        </w:rPr>
        <w:t xml:space="preserve"> 12</w:t>
      </w:r>
      <w:r>
        <w:rPr>
          <w:rFonts w:ascii="Times New Roman" w:hAnsi="Times New Roman" w:cs="Times New Roman"/>
          <w:sz w:val="28"/>
          <w:lang w:eastAsia="ru-RU"/>
        </w:rPr>
        <w:t xml:space="preserve"> дітей</w:t>
      </w:r>
    </w:p>
    <w:p w:rsidR="00C56B81" w:rsidRDefault="00C56B81" w:rsidP="004D282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малозабезпечені – </w:t>
      </w:r>
      <w:r w:rsidR="0033386A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2 </w:t>
      </w:r>
      <w:r>
        <w:rPr>
          <w:rFonts w:ascii="Times New Roman" w:hAnsi="Times New Roman" w:cs="Times New Roman"/>
          <w:sz w:val="28"/>
          <w:lang w:eastAsia="ru-RU"/>
        </w:rPr>
        <w:t>дітей (</w:t>
      </w:r>
      <w:r w:rsidR="00AF5BE9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__</w:t>
      </w:r>
      <w:r>
        <w:rPr>
          <w:rFonts w:ascii="Times New Roman" w:hAnsi="Times New Roman" w:cs="Times New Roman"/>
          <w:sz w:val="28"/>
          <w:lang w:eastAsia="ru-RU"/>
        </w:rPr>
        <w:t>%);</w:t>
      </w:r>
    </w:p>
    <w:p w:rsidR="00C56B81" w:rsidRDefault="00C56B81" w:rsidP="00C56B81">
      <w:pPr>
        <w:spacing w:after="200" w:line="276" w:lineRule="auto"/>
        <w:jc w:val="center"/>
        <w:rPr>
          <w:rFonts w:eastAsiaTheme="minorEastAsia"/>
          <w:lang w:val="ru-RU" w:eastAsia="ru-RU"/>
        </w:rPr>
      </w:pPr>
    </w:p>
    <w:p w:rsidR="00C56B81" w:rsidRDefault="00C56B81" w:rsidP="00C56B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Протягом року планомірно проводилася робота з членами родин вихованців закладу. Не дивлячись на військов</w:t>
      </w:r>
      <w:r w:rsidR="00834F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стан, педагоги закладу активно та ефективно спілкувалися з батьками за допомогою соціальних мереж: групи 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Viber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сторінка ЗДО у</w:t>
      </w:r>
      <w:r w:rsidR="00333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соціальній мереж</w:t>
      </w:r>
      <w:r w:rsidR="0033386A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Facebook</w:t>
      </w:r>
      <w:proofErr w:type="spellEnd"/>
      <w:r w:rsidR="00AF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YouTube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канал  садочка,сайт садочка,де постійно висвітлювалися питання, які цікавили батьків та залучали їх до співпраці. Вихователі постійно спрямовували самоосвіту батьків з різних питань, стимулювали їх прагнення і вміння поповнювати свої педагогічні знання. У процесі спілкування з батьками вихователі намагалися створити атмосферу довіри, враховували особливості кожної родини. </w:t>
      </w:r>
    </w:p>
    <w:p w:rsidR="00C56B81" w:rsidRDefault="00C56B81" w:rsidP="00C56B81">
      <w:pPr>
        <w:spacing w:after="0"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У батьківських куточках, а згодом і на сторінках та групах у соціальних мережах, вихователі систематично розміщували інформацію різноманітної тематики про розвиток, виховання та навчання малюків дошкільного віку; ознайомлення з ефективними  методами та прийомами формування у дошкільників різних форм активності. Педагоги постійно залучали батьків вихованців брати активну участь у житті групи, дитячого садка. Особливу увагу приділяли індивідуальним формам роботи з батьками. Результатом такої діяльності стало зростання авторитету педагогів серед батьків, встановлення міцних, емоційно-позитивних, доброзичливих стосунків з родинами.</w:t>
      </w:r>
    </w:p>
    <w:p w:rsidR="00AF5BE9" w:rsidRDefault="00C56B81" w:rsidP="00C56B81">
      <w:pPr>
        <w:spacing w:after="0"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Завдяки тісній співпраці з батьківською громадою, злагодженій роботі батьківських комітетів, за сприяння </w:t>
      </w:r>
      <w:r w:rsidR="002D28C9">
        <w:rPr>
          <w:rFonts w:ascii="Times New Roman" w:hAnsi="Times New Roman" w:cs="Times New Roman"/>
          <w:sz w:val="28"/>
          <w:lang w:eastAsia="ru-RU"/>
        </w:rPr>
        <w:t>піклувальної ради</w:t>
      </w:r>
      <w:r w:rsidR="0033386A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ЗДО</w:t>
      </w:r>
    </w:p>
    <w:p w:rsidR="00AF5BE9" w:rsidRDefault="00AF5BE9" w:rsidP="00C56B81">
      <w:pPr>
        <w:spacing w:after="0" w:line="276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C56B81" w:rsidRDefault="00C56B81" w:rsidP="00C56B8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u w:val="single"/>
          <w:lang w:eastAsia="ru-RU"/>
        </w:rPr>
      </w:pPr>
      <w:r w:rsidRPr="0033386A">
        <w:rPr>
          <w:rFonts w:ascii="Times New Roman" w:eastAsiaTheme="minorEastAsia" w:hAnsi="Times New Roman"/>
          <w:b/>
          <w:sz w:val="32"/>
          <w:szCs w:val="28"/>
          <w:u w:val="single"/>
          <w:lang w:eastAsia="ru-RU"/>
        </w:rPr>
        <w:lastRenderedPageBreak/>
        <w:t>Соціально-економічний</w:t>
      </w:r>
      <w:r w:rsidR="0033386A" w:rsidRPr="0033386A">
        <w:rPr>
          <w:rFonts w:ascii="Times New Roman" w:eastAsiaTheme="minorEastAsia" w:hAnsi="Times New Roman"/>
          <w:b/>
          <w:sz w:val="32"/>
          <w:szCs w:val="28"/>
          <w:u w:val="single"/>
          <w:lang w:eastAsia="ru-RU"/>
        </w:rPr>
        <w:t xml:space="preserve"> </w:t>
      </w:r>
      <w:r w:rsidRPr="0033386A">
        <w:rPr>
          <w:rFonts w:ascii="Times New Roman" w:eastAsiaTheme="minorEastAsia" w:hAnsi="Times New Roman"/>
          <w:b/>
          <w:sz w:val="32"/>
          <w:szCs w:val="28"/>
          <w:u w:val="single"/>
          <w:lang w:eastAsia="ru-RU"/>
        </w:rPr>
        <w:t>розвиток ЗДО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Всі важливі фінансові питання діяльності закладу вирішуються</w:t>
      </w:r>
      <w:r w:rsidR="00333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відділом освіти Королівської селищної ради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Батьківський комітет спільно з адміністрацією ЗДО систематично організовують роботу щодо залучення позабюджетних коштів та раціонального їх використання.</w:t>
      </w:r>
    </w:p>
    <w:p w:rsidR="00163561" w:rsidRPr="0033386A" w:rsidRDefault="00C56B81" w:rsidP="0033386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Щомісячно здійснюється чіткий аналіз і звітність </w:t>
      </w:r>
      <w:r w:rsidR="00333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коштів.</w:t>
      </w:r>
    </w:p>
    <w:p w:rsidR="00C56B81" w:rsidRDefault="00C56B81" w:rsidP="00C56B8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Впродовж року всі звернення батьків і працівників закладу не залишались без уваги, вирішувались оперативно і комплексно з урахуванням інтересів обох сторін. </w:t>
      </w:r>
    </w:p>
    <w:p w:rsidR="00C56B81" w:rsidRDefault="00C56B81" w:rsidP="00C56B81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Розвиток закладу освіти можливий тільки за умов засвоєння нововведень та бачення власної перспективи розвитку.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Головним є те, що</w:t>
      </w:r>
      <w:r w:rsidR="005A399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заклад дошкільної освіти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прагне бути тим місцем, де діти завжди можуть фізично розвиватись, зміцнювати здоров’я, реалізовувати свої здібності, товаришувати, весело і щасливо жити. Підводячи підсумки роботи за рік, я хочу подякувати особливо педагогам закладу, обслуговуючому персоналу, батькам вихованців, за спільну роботу, розуміння і підтримку, конструктивну критику і можливість реалізації наших ідей, та щоб і на далі ми були єдиною командою, яка має спільну мету: виховання дітей,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підтримка й розвиток нашого закладу, зростання іміджу садка в</w:t>
      </w:r>
      <w:r w:rsidR="00E300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створення справжнього осередку культури, освіти, краси і безтурботного дитинства дітей.</w:t>
      </w:r>
    </w:p>
    <w:p w:rsidR="00E379E6" w:rsidRPr="00E379E6" w:rsidRDefault="00E379E6">
      <w:pPr>
        <w:pStyle w:val="s90"/>
        <w:spacing w:before="0" w:beforeAutospacing="0" w:after="0" w:afterAutospacing="0"/>
        <w:ind w:firstLine="390"/>
        <w:jc w:val="both"/>
        <w:divId w:val="555166110"/>
        <w:rPr>
          <w:rFonts w:ascii="-webkit-standard" w:hAnsi="-webkit-standard"/>
          <w:color w:val="000000"/>
          <w:sz w:val="28"/>
          <w:szCs w:val="28"/>
        </w:rPr>
      </w:pPr>
      <w:r w:rsidRPr="00E379E6">
        <w:rPr>
          <w:rStyle w:val="bumpedfont15"/>
          <w:color w:val="000000"/>
          <w:sz w:val="28"/>
          <w:szCs w:val="28"/>
        </w:rPr>
        <w:t>Висловлюю щиру подяку за співпрацю: </w:t>
      </w:r>
      <w:r w:rsidR="00E30015">
        <w:rPr>
          <w:rStyle w:val="bumpedfont15"/>
          <w:b/>
          <w:bCs/>
          <w:color w:val="000000"/>
          <w:sz w:val="28"/>
          <w:szCs w:val="28"/>
        </w:rPr>
        <w:t>вихованцям</w:t>
      </w:r>
      <w:r w:rsidR="00925C8B">
        <w:rPr>
          <w:rStyle w:val="bumpedfont15"/>
          <w:color w:val="000000"/>
          <w:sz w:val="28"/>
          <w:szCs w:val="28"/>
        </w:rPr>
        <w:t> – за бажання навча</w:t>
      </w:r>
      <w:r w:rsidRPr="00E379E6">
        <w:rPr>
          <w:rStyle w:val="bumpedfont15"/>
          <w:color w:val="000000"/>
          <w:sz w:val="28"/>
          <w:szCs w:val="28"/>
        </w:rPr>
        <w:t>тися, </w:t>
      </w:r>
      <w:r w:rsidR="00E30015">
        <w:rPr>
          <w:rStyle w:val="bumpedfont15"/>
          <w:b/>
          <w:bCs/>
          <w:color w:val="000000"/>
          <w:sz w:val="28"/>
          <w:szCs w:val="28"/>
        </w:rPr>
        <w:t>вихователям</w:t>
      </w:r>
      <w:r w:rsidRPr="00E379E6">
        <w:rPr>
          <w:rStyle w:val="bumpedfont15"/>
          <w:color w:val="000000"/>
          <w:sz w:val="28"/>
          <w:szCs w:val="28"/>
        </w:rPr>
        <w:t> — за творчість, за любов до своєї професії; </w:t>
      </w:r>
      <w:r w:rsidRPr="00E379E6">
        <w:rPr>
          <w:rStyle w:val="bumpedfont15"/>
          <w:b/>
          <w:bCs/>
          <w:color w:val="000000"/>
          <w:sz w:val="28"/>
          <w:szCs w:val="28"/>
        </w:rPr>
        <w:t>батькам</w:t>
      </w:r>
      <w:r w:rsidRPr="00E379E6">
        <w:rPr>
          <w:rStyle w:val="bumpedfont15"/>
          <w:color w:val="000000"/>
          <w:sz w:val="28"/>
          <w:szCs w:val="28"/>
        </w:rPr>
        <w:t> — за допомогу, розуміння, підтримку і сподіваюсь на подальшу плідну співпрацю; </w:t>
      </w:r>
      <w:r w:rsidRPr="00E379E6">
        <w:rPr>
          <w:rStyle w:val="bumpedfont15"/>
          <w:b/>
          <w:bCs/>
          <w:color w:val="000000"/>
          <w:sz w:val="28"/>
          <w:szCs w:val="28"/>
        </w:rPr>
        <w:t>технічному персоналу</w:t>
      </w:r>
      <w:r w:rsidRPr="00E379E6">
        <w:rPr>
          <w:rStyle w:val="bumpedfont15"/>
          <w:color w:val="000000"/>
          <w:sz w:val="28"/>
          <w:szCs w:val="28"/>
        </w:rPr>
        <w:t> за їх щоденну працю, за чистоту в навчально</w:t>
      </w:r>
      <w:r w:rsidR="00E30015">
        <w:rPr>
          <w:rStyle w:val="bumpedfont15"/>
          <w:color w:val="000000"/>
          <w:sz w:val="28"/>
          <w:szCs w:val="28"/>
        </w:rPr>
        <w:t>му закладі та на території садочка</w:t>
      </w:r>
      <w:r w:rsidRPr="00E379E6">
        <w:rPr>
          <w:rStyle w:val="bumpedfont15"/>
          <w:color w:val="000000"/>
          <w:sz w:val="28"/>
          <w:szCs w:val="28"/>
        </w:rPr>
        <w:t>. </w:t>
      </w:r>
      <w:r w:rsidR="00E30015">
        <w:rPr>
          <w:rStyle w:val="bumpedfont15"/>
          <w:color w:val="000000"/>
          <w:sz w:val="28"/>
          <w:szCs w:val="28"/>
        </w:rPr>
        <w:t xml:space="preserve"> Велика подяка </w:t>
      </w:r>
      <w:r w:rsidR="00E30015" w:rsidRPr="00E30015">
        <w:rPr>
          <w:rStyle w:val="bumpedfont15"/>
          <w:b/>
          <w:color w:val="000000"/>
          <w:sz w:val="28"/>
          <w:szCs w:val="28"/>
        </w:rPr>
        <w:t>відділу освіти, молоді, спорту, культури і туризму Королівської селищної ради</w:t>
      </w:r>
      <w:r w:rsidR="00E30015">
        <w:rPr>
          <w:rStyle w:val="bumpedfont15"/>
          <w:color w:val="000000"/>
          <w:sz w:val="28"/>
          <w:szCs w:val="28"/>
        </w:rPr>
        <w:t xml:space="preserve"> за своєчасне надання їхніх професійних послуг, за вчас</w:t>
      </w:r>
      <w:r w:rsidR="00925C8B">
        <w:rPr>
          <w:rStyle w:val="bumpedfont15"/>
          <w:color w:val="000000"/>
          <w:sz w:val="28"/>
          <w:szCs w:val="28"/>
        </w:rPr>
        <w:t>не нарахування заробітної плати</w:t>
      </w:r>
      <w:r w:rsidR="00E30015">
        <w:rPr>
          <w:rStyle w:val="bumpedfont15"/>
          <w:color w:val="000000"/>
          <w:sz w:val="28"/>
          <w:szCs w:val="28"/>
        </w:rPr>
        <w:t xml:space="preserve">. </w:t>
      </w:r>
      <w:r w:rsidR="00E30015" w:rsidRPr="00925C8B">
        <w:rPr>
          <w:rStyle w:val="bumpedfont15"/>
          <w:b/>
          <w:color w:val="000000"/>
          <w:sz w:val="28"/>
          <w:szCs w:val="28"/>
        </w:rPr>
        <w:t>Началь</w:t>
      </w:r>
      <w:r w:rsidR="00925C8B" w:rsidRPr="00925C8B">
        <w:rPr>
          <w:rStyle w:val="bumpedfont15"/>
          <w:b/>
          <w:color w:val="000000"/>
          <w:sz w:val="28"/>
          <w:szCs w:val="28"/>
        </w:rPr>
        <w:t>ни</w:t>
      </w:r>
      <w:r w:rsidR="00E30015" w:rsidRPr="00925C8B">
        <w:rPr>
          <w:rStyle w:val="bumpedfont15"/>
          <w:b/>
          <w:color w:val="000000"/>
          <w:sz w:val="28"/>
          <w:szCs w:val="28"/>
        </w:rPr>
        <w:t xml:space="preserve">ку відділу освіти Терезії </w:t>
      </w:r>
      <w:proofErr w:type="spellStart"/>
      <w:r w:rsidR="00E30015" w:rsidRPr="00925C8B">
        <w:rPr>
          <w:rStyle w:val="bumpedfont15"/>
          <w:b/>
          <w:color w:val="000000"/>
          <w:sz w:val="28"/>
          <w:szCs w:val="28"/>
        </w:rPr>
        <w:t>Тодавчич</w:t>
      </w:r>
      <w:proofErr w:type="spellEnd"/>
      <w:r w:rsidR="00925C8B">
        <w:rPr>
          <w:rStyle w:val="bumpedfont15"/>
          <w:color w:val="000000"/>
          <w:sz w:val="28"/>
          <w:szCs w:val="28"/>
        </w:rPr>
        <w:t xml:space="preserve"> висловлюю подяку за порозуміння та підтримку, за слушні поради та допомогу. </w:t>
      </w:r>
      <w:r w:rsidRPr="00E379E6">
        <w:rPr>
          <w:rStyle w:val="bumpedfont15"/>
          <w:color w:val="000000"/>
          <w:sz w:val="28"/>
          <w:szCs w:val="28"/>
        </w:rPr>
        <w:t>Я вірю</w:t>
      </w:r>
      <w:r w:rsidRPr="00E379E6">
        <w:rPr>
          <w:rStyle w:val="apple-converted-space"/>
          <w:color w:val="000000"/>
          <w:sz w:val="28"/>
          <w:szCs w:val="28"/>
        </w:rPr>
        <w:t> </w:t>
      </w:r>
      <w:r w:rsidRPr="00E379E6">
        <w:rPr>
          <w:rStyle w:val="bumpedfont15"/>
          <w:color w:val="000000"/>
          <w:sz w:val="28"/>
          <w:szCs w:val="28"/>
        </w:rPr>
        <w:t>в наш навчальний заклад, захоплююся його та</w:t>
      </w:r>
      <w:r w:rsidR="00E30015">
        <w:rPr>
          <w:rStyle w:val="bumpedfont15"/>
          <w:color w:val="000000"/>
          <w:sz w:val="28"/>
          <w:szCs w:val="28"/>
        </w:rPr>
        <w:t>лановитими особистостями: вихованцями, вихователями</w:t>
      </w:r>
      <w:r w:rsidRPr="00E379E6">
        <w:rPr>
          <w:rStyle w:val="bumpedfont15"/>
          <w:color w:val="000000"/>
          <w:sz w:val="28"/>
          <w:szCs w:val="28"/>
        </w:rPr>
        <w:t>, як</w:t>
      </w:r>
      <w:r w:rsidR="00E30015">
        <w:rPr>
          <w:rStyle w:val="bumpedfont15"/>
          <w:color w:val="000000"/>
          <w:sz w:val="28"/>
          <w:szCs w:val="28"/>
        </w:rPr>
        <w:t>і примножують справу нашого садочку</w:t>
      </w:r>
      <w:r w:rsidRPr="00E379E6">
        <w:rPr>
          <w:rStyle w:val="bumpedfont15"/>
          <w:color w:val="000000"/>
          <w:sz w:val="28"/>
          <w:szCs w:val="28"/>
        </w:rPr>
        <w:t>.</w:t>
      </w:r>
    </w:p>
    <w:p w:rsidR="00925C8B" w:rsidRDefault="00925C8B" w:rsidP="00925C8B">
      <w:pPr>
        <w:pStyle w:val="s91"/>
        <w:spacing w:before="0" w:beforeAutospacing="0" w:after="0" w:afterAutospacing="0"/>
        <w:divId w:val="555166110"/>
        <w:rPr>
          <w:rFonts w:ascii="-webkit-standard" w:hAnsi="-webkit-standard"/>
          <w:color w:val="000000"/>
          <w:sz w:val="28"/>
          <w:szCs w:val="28"/>
        </w:rPr>
      </w:pPr>
    </w:p>
    <w:p w:rsidR="00E379E6" w:rsidRPr="00E379E6" w:rsidRDefault="00E379E6" w:rsidP="00925C8B">
      <w:pPr>
        <w:pStyle w:val="s91"/>
        <w:spacing w:before="0" w:beforeAutospacing="0" w:after="0" w:afterAutospacing="0"/>
        <w:divId w:val="555166110"/>
        <w:rPr>
          <w:rFonts w:ascii="-webkit-standard" w:hAnsi="-webkit-standard"/>
          <w:color w:val="000000"/>
          <w:sz w:val="28"/>
          <w:szCs w:val="28"/>
        </w:rPr>
      </w:pPr>
      <w:r w:rsidRPr="00E379E6">
        <w:rPr>
          <w:rFonts w:ascii="-webkit-standard" w:hAnsi="-webkit-standard"/>
          <w:color w:val="000000"/>
          <w:sz w:val="28"/>
          <w:szCs w:val="28"/>
        </w:rPr>
        <w:t> </w:t>
      </w:r>
      <w:r w:rsidRPr="00E379E6">
        <w:rPr>
          <w:rStyle w:val="bumpedfont15"/>
          <w:color w:val="000000"/>
          <w:sz w:val="28"/>
          <w:szCs w:val="28"/>
        </w:rPr>
        <w:t>Бажаю усім Вам міцного здоров’я, щастя, благополуччя, творчих здобутків, реалізації планів, життя без тривог і, найголовніше – миру! Ми обов’язково ПЕРЕМОЖЕМО! ВСЕ БУДЕ УКРАЇНА !</w:t>
      </w:r>
    </w:p>
    <w:p w:rsidR="00925C8B" w:rsidRDefault="00925C8B" w:rsidP="00925C8B">
      <w:pPr>
        <w:spacing w:after="200" w:line="276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25C8B" w:rsidRDefault="00C56B81" w:rsidP="00925C8B">
      <w:pPr>
        <w:spacing w:after="200" w:line="276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Ще раз, - величезне спасибі!!!</w:t>
      </w:r>
    </w:p>
    <w:p w:rsidR="00C56B81" w:rsidRDefault="00C56B81" w:rsidP="00925C8B">
      <w:pPr>
        <w:spacing w:after="200" w:line="276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Віримо у  ПЕРЕМОГУ УКРАЇНИ!!! Все буде Україна!!!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  <w:t>Дякую за увагу!</w:t>
      </w:r>
    </w:p>
    <w:sectPr w:rsidR="00C56B81" w:rsidSect="003F49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-webkit-standard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0BAF"/>
    <w:multiLevelType w:val="hybridMultilevel"/>
    <w:tmpl w:val="3DC07E1E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7794151"/>
    <w:multiLevelType w:val="hybridMultilevel"/>
    <w:tmpl w:val="994A202A"/>
    <w:lvl w:ilvl="0" w:tplc="5DEEF0CA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272C0F6E"/>
    <w:multiLevelType w:val="hybridMultilevel"/>
    <w:tmpl w:val="6512D938"/>
    <w:lvl w:ilvl="0" w:tplc="0422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>
    <w:nsid w:val="2FA207B9"/>
    <w:multiLevelType w:val="hybridMultilevel"/>
    <w:tmpl w:val="79E004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604007"/>
    <w:multiLevelType w:val="hybridMultilevel"/>
    <w:tmpl w:val="3E18AC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A0938"/>
    <w:multiLevelType w:val="hybridMultilevel"/>
    <w:tmpl w:val="832812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B20A2"/>
    <w:multiLevelType w:val="hybridMultilevel"/>
    <w:tmpl w:val="EB26D3D6"/>
    <w:lvl w:ilvl="0" w:tplc="7CDA49A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1D5AB0"/>
    <w:multiLevelType w:val="hybridMultilevel"/>
    <w:tmpl w:val="C74A1018"/>
    <w:lvl w:ilvl="0" w:tplc="042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42B60305"/>
    <w:multiLevelType w:val="hybridMultilevel"/>
    <w:tmpl w:val="2152CEC4"/>
    <w:lvl w:ilvl="0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09C3D7B"/>
    <w:multiLevelType w:val="multilevel"/>
    <w:tmpl w:val="92681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3215624"/>
    <w:multiLevelType w:val="hybridMultilevel"/>
    <w:tmpl w:val="2CCA8C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8ED4A37"/>
    <w:multiLevelType w:val="hybridMultilevel"/>
    <w:tmpl w:val="6214FC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17649"/>
    <w:multiLevelType w:val="hybridMultilevel"/>
    <w:tmpl w:val="40BE3FFA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A776C08"/>
    <w:multiLevelType w:val="hybridMultilevel"/>
    <w:tmpl w:val="8A8203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3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F5F97"/>
    <w:rsid w:val="000013E2"/>
    <w:rsid w:val="00006DBC"/>
    <w:rsid w:val="00012EE4"/>
    <w:rsid w:val="00062C8A"/>
    <w:rsid w:val="000737EF"/>
    <w:rsid w:val="000B2FE4"/>
    <w:rsid w:val="000F4F5A"/>
    <w:rsid w:val="00137B1D"/>
    <w:rsid w:val="00154B10"/>
    <w:rsid w:val="00163561"/>
    <w:rsid w:val="0018102F"/>
    <w:rsid w:val="001A1DC5"/>
    <w:rsid w:val="001C09A9"/>
    <w:rsid w:val="001C3676"/>
    <w:rsid w:val="001C5DD6"/>
    <w:rsid w:val="001E4637"/>
    <w:rsid w:val="00224FA9"/>
    <w:rsid w:val="00231C44"/>
    <w:rsid w:val="0026483C"/>
    <w:rsid w:val="00272456"/>
    <w:rsid w:val="00276E35"/>
    <w:rsid w:val="002C3AB3"/>
    <w:rsid w:val="002D2196"/>
    <w:rsid w:val="002D28C9"/>
    <w:rsid w:val="003125BF"/>
    <w:rsid w:val="00325245"/>
    <w:rsid w:val="0033386A"/>
    <w:rsid w:val="003420D2"/>
    <w:rsid w:val="003E77C4"/>
    <w:rsid w:val="003F185D"/>
    <w:rsid w:val="003F28FC"/>
    <w:rsid w:val="003F49F0"/>
    <w:rsid w:val="00403518"/>
    <w:rsid w:val="00425879"/>
    <w:rsid w:val="0047537C"/>
    <w:rsid w:val="004949EC"/>
    <w:rsid w:val="004B4741"/>
    <w:rsid w:val="004D2823"/>
    <w:rsid w:val="004F757D"/>
    <w:rsid w:val="00525E4E"/>
    <w:rsid w:val="005462E3"/>
    <w:rsid w:val="00595234"/>
    <w:rsid w:val="005A3996"/>
    <w:rsid w:val="005A49A2"/>
    <w:rsid w:val="005D0590"/>
    <w:rsid w:val="005D424B"/>
    <w:rsid w:val="005E436D"/>
    <w:rsid w:val="005F3ED9"/>
    <w:rsid w:val="005F781A"/>
    <w:rsid w:val="00607C72"/>
    <w:rsid w:val="00657172"/>
    <w:rsid w:val="0069227B"/>
    <w:rsid w:val="006E73F1"/>
    <w:rsid w:val="00702DC3"/>
    <w:rsid w:val="007142A7"/>
    <w:rsid w:val="007174F8"/>
    <w:rsid w:val="00750513"/>
    <w:rsid w:val="00776BA7"/>
    <w:rsid w:val="007957A3"/>
    <w:rsid w:val="007A44AA"/>
    <w:rsid w:val="007C05DE"/>
    <w:rsid w:val="007C08F1"/>
    <w:rsid w:val="007D5DAE"/>
    <w:rsid w:val="008143D6"/>
    <w:rsid w:val="00830979"/>
    <w:rsid w:val="008326D7"/>
    <w:rsid w:val="00834F78"/>
    <w:rsid w:val="00837F0F"/>
    <w:rsid w:val="00842CD9"/>
    <w:rsid w:val="00847019"/>
    <w:rsid w:val="008771A5"/>
    <w:rsid w:val="008A1AED"/>
    <w:rsid w:val="008B10ED"/>
    <w:rsid w:val="008B25B7"/>
    <w:rsid w:val="008C1901"/>
    <w:rsid w:val="008C61C8"/>
    <w:rsid w:val="008E62C5"/>
    <w:rsid w:val="008E723A"/>
    <w:rsid w:val="008F5F97"/>
    <w:rsid w:val="00900994"/>
    <w:rsid w:val="00903565"/>
    <w:rsid w:val="00925C8B"/>
    <w:rsid w:val="00926489"/>
    <w:rsid w:val="0095407D"/>
    <w:rsid w:val="00970BA3"/>
    <w:rsid w:val="00980F82"/>
    <w:rsid w:val="00996005"/>
    <w:rsid w:val="009B2BB2"/>
    <w:rsid w:val="009B6A13"/>
    <w:rsid w:val="009D69BB"/>
    <w:rsid w:val="009F73EA"/>
    <w:rsid w:val="00A11E0C"/>
    <w:rsid w:val="00A20872"/>
    <w:rsid w:val="00A36628"/>
    <w:rsid w:val="00A64B8D"/>
    <w:rsid w:val="00A67818"/>
    <w:rsid w:val="00AA4622"/>
    <w:rsid w:val="00AC168B"/>
    <w:rsid w:val="00AF409C"/>
    <w:rsid w:val="00AF5BE9"/>
    <w:rsid w:val="00B001C7"/>
    <w:rsid w:val="00B05C28"/>
    <w:rsid w:val="00B46F05"/>
    <w:rsid w:val="00B65A32"/>
    <w:rsid w:val="00B80914"/>
    <w:rsid w:val="00B83B0A"/>
    <w:rsid w:val="00BA61D9"/>
    <w:rsid w:val="00BE37A9"/>
    <w:rsid w:val="00BE5A5E"/>
    <w:rsid w:val="00BF0995"/>
    <w:rsid w:val="00BF7917"/>
    <w:rsid w:val="00C25ADC"/>
    <w:rsid w:val="00C400F5"/>
    <w:rsid w:val="00C56B81"/>
    <w:rsid w:val="00C64419"/>
    <w:rsid w:val="00CA747F"/>
    <w:rsid w:val="00CD2FBD"/>
    <w:rsid w:val="00D163EB"/>
    <w:rsid w:val="00D35715"/>
    <w:rsid w:val="00D37558"/>
    <w:rsid w:val="00D73D1E"/>
    <w:rsid w:val="00D838ED"/>
    <w:rsid w:val="00DA2E42"/>
    <w:rsid w:val="00DC717A"/>
    <w:rsid w:val="00DE7BA4"/>
    <w:rsid w:val="00E17D42"/>
    <w:rsid w:val="00E26354"/>
    <w:rsid w:val="00E30015"/>
    <w:rsid w:val="00E30E5B"/>
    <w:rsid w:val="00E379E6"/>
    <w:rsid w:val="00E41056"/>
    <w:rsid w:val="00EB6EB8"/>
    <w:rsid w:val="00ED3784"/>
    <w:rsid w:val="00ED4C35"/>
    <w:rsid w:val="00EE46BE"/>
    <w:rsid w:val="00F165CE"/>
    <w:rsid w:val="00F169CC"/>
    <w:rsid w:val="00F300A6"/>
    <w:rsid w:val="00FA1293"/>
    <w:rsid w:val="00FB45AA"/>
    <w:rsid w:val="00FE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B81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C56B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4"/>
    <w:uiPriority w:val="1"/>
    <w:qFormat/>
    <w:rsid w:val="00C56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C56B81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table" w:styleId="a7">
    <w:name w:val="Table Grid"/>
    <w:basedOn w:val="a1"/>
    <w:uiPriority w:val="39"/>
    <w:rsid w:val="00C56B8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uiPriority w:val="99"/>
    <w:unhideWhenUsed/>
    <w:rsid w:val="0065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9">
    <w:name w:val="Обычный (веб) Знак"/>
    <w:link w:val="a8"/>
    <w:uiPriority w:val="99"/>
    <w:locked/>
    <w:rsid w:val="00E30E5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7904,baiaagaaboqcaaadfh0aaaukhqaaaaaaaaaaaaaaaaaaaaaaaaaaaaaaaaaaaaaaaaaaaaaaaaaaaaaaaaaaaaaaaaaaaaaaaaaaaaaaaaaaaaaaaaaaaaaaaaaaaaaaaaaaaaaaaaaaaaaaaaaaaaaaaaaaaaaaaaaaaaaaaaaaaaaaaaaaaaaaaaaaaaaaaaaaaaaaaaaaaaaaaaaaaaaaaaaaaaaaaaaaaaaa"/>
    <w:basedOn w:val="a"/>
    <w:rsid w:val="00E3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 (веб)1"/>
    <w:basedOn w:val="a"/>
    <w:qFormat/>
    <w:rsid w:val="00BE37A9"/>
    <w:pPr>
      <w:suppressAutoHyphens/>
      <w:spacing w:before="75" w:after="7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a">
    <w:name w:val="Письмо"/>
    <w:basedOn w:val="a"/>
    <w:qFormat/>
    <w:rsid w:val="00BE37A9"/>
    <w:pPr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0">
    <w:name w:val="Абзац списка1"/>
    <w:basedOn w:val="a"/>
    <w:qFormat/>
    <w:rsid w:val="00BE37A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3">
    <w:name w:val="Body Text Indent 3"/>
    <w:basedOn w:val="a"/>
    <w:link w:val="30"/>
    <w:unhideWhenUsed/>
    <w:rsid w:val="00BE37A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30">
    <w:name w:val="Основной текст с отступом 3 Знак"/>
    <w:basedOn w:val="a0"/>
    <w:link w:val="3"/>
    <w:rsid w:val="00BE37A9"/>
    <w:rPr>
      <w:rFonts w:ascii="Times New Roman" w:eastAsia="Times New Roman" w:hAnsi="Times New Roman" w:cs="Times New Roman"/>
      <w:sz w:val="28"/>
      <w:szCs w:val="20"/>
      <w:lang/>
    </w:rPr>
  </w:style>
  <w:style w:type="paragraph" w:styleId="ab">
    <w:name w:val="Body Text"/>
    <w:basedOn w:val="a"/>
    <w:link w:val="ac"/>
    <w:uiPriority w:val="99"/>
    <w:unhideWhenUsed/>
    <w:rsid w:val="00BE37A9"/>
    <w:pPr>
      <w:spacing w:after="120" w:line="276" w:lineRule="auto"/>
    </w:pPr>
    <w:rPr>
      <w:rFonts w:eastAsiaTheme="minorEastAsia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rsid w:val="00BE37A9"/>
    <w:rPr>
      <w:rFonts w:eastAsiaTheme="minorEastAsia"/>
      <w:lang w:val="ru-RU" w:eastAsia="ru-RU"/>
    </w:rPr>
  </w:style>
  <w:style w:type="character" w:customStyle="1" w:styleId="FontStyle13">
    <w:name w:val="Font Style13"/>
    <w:rsid w:val="00BE37A9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BE37A9"/>
    <w:pPr>
      <w:widowControl w:val="0"/>
      <w:autoSpaceDE w:val="0"/>
      <w:autoSpaceDN w:val="0"/>
      <w:adjustRightInd w:val="0"/>
      <w:spacing w:after="0" w:line="31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BE37A9"/>
    <w:rPr>
      <w:rFonts w:ascii="Times New Roman" w:hAnsi="Times New Roman" w:cs="Times New Roman" w:hint="default"/>
      <w:spacing w:val="-1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E37A9"/>
  </w:style>
  <w:style w:type="paragraph" w:customStyle="1" w:styleId="s90">
    <w:name w:val="s90"/>
    <w:basedOn w:val="a"/>
    <w:rsid w:val="00276E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bumpedfont15">
    <w:name w:val="bumpedfont15"/>
    <w:basedOn w:val="a0"/>
    <w:rsid w:val="00276E35"/>
  </w:style>
  <w:style w:type="character" w:customStyle="1" w:styleId="apple-converted-space">
    <w:name w:val="apple-converted-space"/>
    <w:basedOn w:val="a0"/>
    <w:rsid w:val="00276E35"/>
  </w:style>
  <w:style w:type="paragraph" w:customStyle="1" w:styleId="s91">
    <w:name w:val="s91"/>
    <w:basedOn w:val="a"/>
    <w:rsid w:val="00276E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5">
    <w:name w:val="s5"/>
    <w:basedOn w:val="a"/>
    <w:rsid w:val="00276E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B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2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novsadok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C6D25-7D32-4C86-8132-AB492A5A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5310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2024-06-04T10:12:00Z</cp:lastPrinted>
  <dcterms:created xsi:type="dcterms:W3CDTF">2025-06-19T17:18:00Z</dcterms:created>
  <dcterms:modified xsi:type="dcterms:W3CDTF">2025-06-19T17:18:00Z</dcterms:modified>
</cp:coreProperties>
</file>